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6E" w:rsidRPr="005760A8" w:rsidRDefault="00103EBE" w:rsidP="00644D6E">
      <w:pPr>
        <w:spacing w:after="0" w:line="240" w:lineRule="auto"/>
        <w:jc w:val="right"/>
        <w:rPr>
          <w:rFonts w:ascii="Times New Roman" w:hAnsi="Times New Roman" w:cs="Times New Roman"/>
          <w:i/>
          <w:lang w:val="ro-RO"/>
        </w:rPr>
      </w:pPr>
      <w:bookmarkStart w:id="0" w:name="_GoBack"/>
      <w:r w:rsidRPr="005760A8">
        <w:rPr>
          <w:rFonts w:ascii="Times New Roman" w:hAnsi="Times New Roman" w:cs="Times New Roman"/>
          <w:i/>
          <w:lang w:val="ro-RO"/>
        </w:rPr>
        <w:t xml:space="preserve">Anexa nr. </w:t>
      </w:r>
      <w:r w:rsidR="003D6B61" w:rsidRPr="005760A8">
        <w:rPr>
          <w:rFonts w:ascii="Times New Roman" w:hAnsi="Times New Roman" w:cs="Times New Roman"/>
          <w:i/>
          <w:lang w:val="ro-RO"/>
        </w:rPr>
        <w:t>1</w:t>
      </w:r>
      <w:r w:rsidRPr="005760A8">
        <w:rPr>
          <w:rFonts w:ascii="Times New Roman" w:hAnsi="Times New Roman" w:cs="Times New Roman"/>
          <w:i/>
          <w:lang w:val="ro-RO"/>
        </w:rPr>
        <w:t xml:space="preserve"> la </w:t>
      </w:r>
      <w:r w:rsidR="00C709CF" w:rsidRPr="005760A8">
        <w:rPr>
          <w:rFonts w:ascii="Times New Roman" w:hAnsi="Times New Roman" w:cs="Times New Roman"/>
          <w:i/>
          <w:lang w:val="ro-RO"/>
        </w:rPr>
        <w:t>Forma ISCITL 19</w:t>
      </w:r>
    </w:p>
    <w:bookmarkEnd w:id="0"/>
    <w:p w:rsidR="002C3DD6" w:rsidRPr="002C3DD6" w:rsidRDefault="00644D6E" w:rsidP="00644D6E">
      <w:pPr>
        <w:spacing w:after="0" w:line="240" w:lineRule="auto"/>
        <w:jc w:val="right"/>
        <w:rPr>
          <w:rFonts w:ascii="Times New Roman" w:hAnsi="Times New Roman" w:cs="Times New Roman"/>
          <w:i/>
          <w:lang w:val="ro-RO"/>
        </w:rPr>
      </w:pPr>
      <w:r w:rsidRPr="00644D6E">
        <w:rPr>
          <w:rFonts w:ascii="Times New Roman" w:hAnsi="Times New Roman" w:cs="Times New Roman"/>
          <w:i/>
          <w:lang w:val="ro-RO"/>
        </w:rPr>
        <w:t xml:space="preserve">Приложение № </w:t>
      </w:r>
      <w:r w:rsidR="00CD2DFA">
        <w:rPr>
          <w:rFonts w:ascii="Times New Roman" w:hAnsi="Times New Roman" w:cs="Times New Roman"/>
          <w:i/>
        </w:rPr>
        <w:t>1</w:t>
      </w:r>
      <w:r w:rsidRPr="00644D6E">
        <w:rPr>
          <w:rFonts w:ascii="Times New Roman" w:hAnsi="Times New Roman" w:cs="Times New Roman"/>
          <w:i/>
          <w:lang w:val="ro-RO"/>
        </w:rPr>
        <w:t xml:space="preserve"> к Информации Forma ISCITL 19</w:t>
      </w:r>
    </w:p>
    <w:p w:rsidR="00644D6E" w:rsidRDefault="00644D6E" w:rsidP="00B770B9">
      <w:pPr>
        <w:spacing w:after="0" w:line="240" w:lineRule="auto"/>
        <w:jc w:val="center"/>
        <w:rPr>
          <w:rFonts w:ascii="Times New Roman" w:eastAsia="Times New Roman" w:hAnsi="Times New Roman" w:cs="Times New Roman"/>
          <w:b/>
          <w:bCs/>
          <w:sz w:val="28"/>
          <w:szCs w:val="28"/>
          <w:lang w:val="ro-RO" w:eastAsia="ru-RU"/>
        </w:rPr>
      </w:pPr>
    </w:p>
    <w:p w:rsidR="008805B5" w:rsidRPr="005760A8" w:rsidRDefault="00C709CF" w:rsidP="00B770B9">
      <w:pPr>
        <w:spacing w:after="0" w:line="240" w:lineRule="auto"/>
        <w:jc w:val="center"/>
        <w:rPr>
          <w:rFonts w:ascii="Times New Roman" w:eastAsia="Times New Roman" w:hAnsi="Times New Roman" w:cs="Times New Roman"/>
          <w:sz w:val="28"/>
          <w:szCs w:val="28"/>
          <w:lang w:val="en-US" w:eastAsia="ru-RU"/>
        </w:rPr>
      </w:pPr>
      <w:r w:rsidRPr="00141D58">
        <w:rPr>
          <w:rFonts w:ascii="Times New Roman" w:eastAsia="Times New Roman" w:hAnsi="Times New Roman" w:cs="Times New Roman"/>
          <w:b/>
          <w:bCs/>
          <w:sz w:val="28"/>
          <w:szCs w:val="28"/>
          <w:lang w:val="ro-RO" w:eastAsia="ru-RU"/>
        </w:rPr>
        <w:t>Informația</w:t>
      </w:r>
      <w:r w:rsidR="008805B5" w:rsidRPr="00141D58">
        <w:rPr>
          <w:rFonts w:ascii="Times New Roman" w:eastAsia="Times New Roman" w:hAnsi="Times New Roman" w:cs="Times New Roman"/>
          <w:b/>
          <w:bCs/>
          <w:sz w:val="28"/>
          <w:szCs w:val="28"/>
          <w:lang w:val="ro-RO" w:eastAsia="ru-RU"/>
        </w:rPr>
        <w:t xml:space="preserve"> privind</w:t>
      </w:r>
      <w:r w:rsidR="005D4250">
        <w:rPr>
          <w:rFonts w:ascii="Times New Roman" w:eastAsia="Times New Roman" w:hAnsi="Times New Roman" w:cs="Times New Roman"/>
          <w:b/>
          <w:bCs/>
          <w:sz w:val="28"/>
          <w:szCs w:val="28"/>
          <w:lang w:val="ro-RO" w:eastAsia="ru-RU"/>
        </w:rPr>
        <w:t>facilitățile</w:t>
      </w:r>
      <w:r w:rsidR="00F332B3" w:rsidRPr="005760A8">
        <w:rPr>
          <w:rFonts w:ascii="Times New Roman" w:eastAsia="Times New Roman" w:hAnsi="Times New Roman" w:cs="Times New Roman"/>
          <w:b/>
          <w:bCs/>
          <w:sz w:val="28"/>
          <w:szCs w:val="28"/>
          <w:lang w:val="en-US" w:eastAsia="ru-RU"/>
        </w:rPr>
        <w:t>acordate</w:t>
      </w:r>
      <w:r w:rsidR="00C07470" w:rsidRPr="005760A8">
        <w:rPr>
          <w:rFonts w:ascii="Times New Roman" w:eastAsia="Times New Roman" w:hAnsi="Times New Roman" w:cs="Times New Roman"/>
          <w:b/>
          <w:bCs/>
          <w:sz w:val="28"/>
          <w:szCs w:val="28"/>
          <w:lang w:val="en-US" w:eastAsia="ru-RU"/>
        </w:rPr>
        <w:t xml:space="preserve"> persoanelor fizice conform art. 283</w:t>
      </w:r>
      <w:r w:rsidR="002C3DD6" w:rsidRPr="002C3DD6">
        <w:rPr>
          <w:rFonts w:ascii="Times New Roman" w:eastAsia="Times New Roman" w:hAnsi="Times New Roman" w:cs="Times New Roman"/>
          <w:b/>
          <w:bCs/>
          <w:sz w:val="28"/>
          <w:szCs w:val="28"/>
          <w:lang w:val="en-US" w:eastAsia="ru-RU"/>
        </w:rPr>
        <w:t>,</w:t>
      </w:r>
      <w:r w:rsidR="00C07470" w:rsidRPr="005760A8">
        <w:rPr>
          <w:rFonts w:ascii="Times New Roman" w:eastAsia="Times New Roman" w:hAnsi="Times New Roman" w:cs="Times New Roman"/>
          <w:b/>
          <w:bCs/>
          <w:sz w:val="28"/>
          <w:szCs w:val="28"/>
          <w:lang w:val="en-US" w:eastAsia="ru-RU"/>
        </w:rPr>
        <w:t xml:space="preserve"> 284 </w:t>
      </w:r>
      <w:r w:rsidR="002C3DD6" w:rsidRPr="005760A8">
        <w:rPr>
          <w:rFonts w:ascii="Times New Roman" w:eastAsia="Times New Roman" w:hAnsi="Times New Roman" w:cs="Times New Roman"/>
          <w:b/>
          <w:bCs/>
          <w:sz w:val="28"/>
          <w:szCs w:val="28"/>
          <w:lang w:val="en-US" w:eastAsia="ru-RU"/>
        </w:rPr>
        <w:t xml:space="preserve">și 296 </w:t>
      </w:r>
      <w:r w:rsidR="00C07470" w:rsidRPr="005760A8">
        <w:rPr>
          <w:rFonts w:ascii="Times New Roman" w:eastAsia="Times New Roman" w:hAnsi="Times New Roman" w:cs="Times New Roman"/>
          <w:b/>
          <w:bCs/>
          <w:sz w:val="28"/>
          <w:szCs w:val="28"/>
          <w:lang w:val="en-US" w:eastAsia="ru-RU"/>
        </w:rPr>
        <w:t>din Codul fiscal</w:t>
      </w:r>
    </w:p>
    <w:p w:rsidR="00C07470" w:rsidRPr="00C709CF" w:rsidRDefault="004739F6" w:rsidP="00C709CF">
      <w:pPr>
        <w:spacing w:after="0" w:line="240" w:lineRule="auto"/>
        <w:rPr>
          <w:rFonts w:ascii="Times New Roman" w:eastAsia="Times New Roman" w:hAnsi="Times New Roman" w:cs="Times New Roman"/>
          <w:i/>
          <w:iCs/>
          <w:sz w:val="28"/>
          <w:szCs w:val="28"/>
          <w:lang w:eastAsia="ru-RU"/>
        </w:rPr>
      </w:pPr>
      <w:r w:rsidRPr="00141D58">
        <w:rPr>
          <w:rFonts w:ascii="Times New Roman" w:eastAsia="Times New Roman" w:hAnsi="Times New Roman" w:cs="Times New Roman"/>
          <w:i/>
          <w:iCs/>
          <w:sz w:val="28"/>
          <w:szCs w:val="28"/>
          <w:lang w:val="ro-RO" w:eastAsia="ru-RU"/>
        </w:rPr>
        <w:t>Информация о</w:t>
      </w:r>
      <w:r w:rsidR="008805B5" w:rsidRPr="00141D58">
        <w:rPr>
          <w:rFonts w:ascii="Times New Roman" w:eastAsia="Times New Roman" w:hAnsi="Times New Roman" w:cs="Times New Roman"/>
          <w:i/>
          <w:iCs/>
          <w:sz w:val="28"/>
          <w:szCs w:val="28"/>
          <w:lang w:val="ro-RO" w:eastAsia="ru-RU"/>
        </w:rPr>
        <w:t>льгот</w:t>
      </w:r>
      <w:r w:rsidRPr="00141D58">
        <w:rPr>
          <w:rFonts w:ascii="Times New Roman" w:eastAsia="Times New Roman" w:hAnsi="Times New Roman" w:cs="Times New Roman"/>
          <w:i/>
          <w:iCs/>
          <w:sz w:val="28"/>
          <w:szCs w:val="28"/>
          <w:lang w:val="ro-RO" w:eastAsia="ru-RU"/>
        </w:rPr>
        <w:t>ax</w:t>
      </w:r>
      <w:r w:rsidR="00F332B3" w:rsidRPr="00141D58">
        <w:rPr>
          <w:rFonts w:ascii="Times New Roman" w:eastAsia="Times New Roman" w:hAnsi="Times New Roman" w:cs="Times New Roman"/>
          <w:i/>
          <w:iCs/>
          <w:sz w:val="28"/>
          <w:szCs w:val="28"/>
          <w:lang w:eastAsia="ru-RU"/>
        </w:rPr>
        <w:t>, предоставленных</w:t>
      </w:r>
      <w:r w:rsidR="00C07470" w:rsidRPr="00141D58">
        <w:rPr>
          <w:rFonts w:ascii="Times New Roman" w:eastAsia="Times New Roman" w:hAnsi="Times New Roman" w:cs="Times New Roman"/>
          <w:i/>
          <w:iCs/>
          <w:sz w:val="28"/>
          <w:szCs w:val="28"/>
          <w:lang w:eastAsia="ru-RU"/>
        </w:rPr>
        <w:t>физическим лицам в соответствии со ст. 283</w:t>
      </w:r>
      <w:r w:rsidR="002C3DD6">
        <w:rPr>
          <w:rFonts w:ascii="Times New Roman" w:eastAsia="Times New Roman" w:hAnsi="Times New Roman" w:cs="Times New Roman"/>
          <w:i/>
          <w:iCs/>
          <w:sz w:val="28"/>
          <w:szCs w:val="28"/>
          <w:lang w:eastAsia="ru-RU"/>
        </w:rPr>
        <w:t>,</w:t>
      </w:r>
      <w:r w:rsidR="00C07470" w:rsidRPr="00141D58">
        <w:rPr>
          <w:rFonts w:ascii="Times New Roman" w:eastAsia="Times New Roman" w:hAnsi="Times New Roman" w:cs="Times New Roman"/>
          <w:i/>
          <w:iCs/>
          <w:sz w:val="28"/>
          <w:szCs w:val="28"/>
          <w:lang w:eastAsia="ru-RU"/>
        </w:rPr>
        <w:t xml:space="preserve"> 284 </w:t>
      </w:r>
      <w:r w:rsidR="002C3DD6">
        <w:rPr>
          <w:rFonts w:ascii="Times New Roman" w:eastAsia="Times New Roman" w:hAnsi="Times New Roman" w:cs="Times New Roman"/>
          <w:i/>
          <w:iCs/>
          <w:sz w:val="28"/>
          <w:szCs w:val="28"/>
          <w:lang w:eastAsia="ru-RU"/>
        </w:rPr>
        <w:t xml:space="preserve">и 296 </w:t>
      </w:r>
      <w:r w:rsidR="00C07470" w:rsidRPr="00141D58">
        <w:rPr>
          <w:rFonts w:ascii="Times New Roman" w:eastAsia="Times New Roman" w:hAnsi="Times New Roman" w:cs="Times New Roman"/>
          <w:i/>
          <w:iCs/>
          <w:sz w:val="28"/>
          <w:szCs w:val="28"/>
          <w:lang w:eastAsia="ru-RU"/>
        </w:rPr>
        <w:t>Налогового кодекса</w:t>
      </w:r>
    </w:p>
    <w:p w:rsidR="00A55221" w:rsidRPr="00141D58" w:rsidRDefault="00A55221">
      <w:pPr>
        <w:rPr>
          <w:rFonts w:ascii="Times New Roman" w:hAnsi="Times New Roman" w:cs="Times New Roman"/>
          <w:sz w:val="28"/>
          <w:szCs w:val="28"/>
          <w:lang w:val="ro-RO"/>
        </w:rPr>
      </w:pPr>
    </w:p>
    <w:tbl>
      <w:tblPr>
        <w:tblStyle w:val="TableGrid"/>
        <w:tblW w:w="15735" w:type="dxa"/>
        <w:tblInd w:w="-572" w:type="dxa"/>
        <w:tblLook w:val="04A0"/>
      </w:tblPr>
      <w:tblGrid>
        <w:gridCol w:w="504"/>
        <w:gridCol w:w="9262"/>
        <w:gridCol w:w="1339"/>
        <w:gridCol w:w="2346"/>
        <w:gridCol w:w="1026"/>
        <w:gridCol w:w="1258"/>
      </w:tblGrid>
      <w:tr w:rsidR="00AA26E4" w:rsidRPr="008805B5" w:rsidTr="00AA26E4">
        <w:trPr>
          <w:trHeight w:val="1202"/>
        </w:trPr>
        <w:tc>
          <w:tcPr>
            <w:tcW w:w="504" w:type="dxa"/>
          </w:tcPr>
          <w:p w:rsidR="00F332B3" w:rsidRDefault="00470B1D" w:rsidP="008805B5">
            <w:pPr>
              <w:jc w:val="center"/>
              <w:rPr>
                <w:rFonts w:ascii="Times New Roman" w:eastAsia="Times New Roman" w:hAnsi="Times New Roman" w:cs="Times New Roman"/>
                <w:lang w:val="ro-RO" w:eastAsia="ru-RU"/>
              </w:rPr>
            </w:pPr>
            <w:r w:rsidRPr="008805B5">
              <w:rPr>
                <w:rFonts w:ascii="Times New Roman" w:eastAsia="Times New Roman" w:hAnsi="Times New Roman" w:cs="Times New Roman"/>
                <w:lang w:val="ro-RO" w:eastAsia="ru-RU"/>
              </w:rPr>
              <w:t>Nr. crt.</w:t>
            </w:r>
          </w:p>
          <w:p w:rsidR="00F964C3" w:rsidRPr="008805B5" w:rsidRDefault="00470B1D" w:rsidP="008805B5">
            <w:pPr>
              <w:jc w:val="center"/>
              <w:rPr>
                <w:rFonts w:ascii="Times New Roman" w:eastAsia="Times New Roman" w:hAnsi="Times New Roman" w:cs="Times New Roman"/>
                <w:lang w:val="ro-RO" w:eastAsia="ru-RU"/>
              </w:rPr>
            </w:pPr>
            <w:r w:rsidRPr="008805B5">
              <w:rPr>
                <w:rFonts w:ascii="Times New Roman" w:eastAsia="Times New Roman" w:hAnsi="Times New Roman" w:cs="Times New Roman"/>
                <w:i/>
                <w:lang w:val="ro-RO" w:eastAsia="ru-RU"/>
              </w:rPr>
              <w:t>/№ п/п</w:t>
            </w:r>
          </w:p>
        </w:tc>
        <w:tc>
          <w:tcPr>
            <w:tcW w:w="9493" w:type="dxa"/>
          </w:tcPr>
          <w:p w:rsidR="00F964C3" w:rsidRDefault="00470B1D" w:rsidP="008805B5">
            <w:pPr>
              <w:jc w:val="center"/>
              <w:rPr>
                <w:rFonts w:ascii="Times New Roman" w:eastAsia="Times New Roman" w:hAnsi="Times New Roman" w:cs="Times New Roman"/>
                <w:b/>
                <w:bCs/>
                <w:lang w:eastAsia="ru-RU"/>
              </w:rPr>
            </w:pPr>
            <w:r w:rsidRPr="008805B5">
              <w:rPr>
                <w:rFonts w:ascii="Times New Roman" w:eastAsia="Times New Roman" w:hAnsi="Times New Roman" w:cs="Times New Roman"/>
                <w:b/>
                <w:bCs/>
                <w:lang w:val="ro-RO" w:eastAsia="ru-RU"/>
              </w:rPr>
              <w:t>Descrierea facilității</w:t>
            </w:r>
            <w:r w:rsidR="00F332B3">
              <w:rPr>
                <w:rFonts w:ascii="Times New Roman" w:eastAsia="Times New Roman" w:hAnsi="Times New Roman" w:cs="Times New Roman"/>
                <w:b/>
                <w:bCs/>
                <w:lang w:eastAsia="ru-RU"/>
              </w:rPr>
              <w:t>/</w:t>
            </w:r>
          </w:p>
          <w:p w:rsidR="00F332B3" w:rsidRPr="00F332B3" w:rsidRDefault="00F332B3" w:rsidP="008805B5">
            <w:pPr>
              <w:jc w:val="center"/>
              <w:rPr>
                <w:rFonts w:ascii="Times New Roman" w:eastAsia="Times New Roman" w:hAnsi="Times New Roman" w:cs="Times New Roman"/>
                <w:i/>
                <w:lang w:eastAsia="ru-RU"/>
              </w:rPr>
            </w:pPr>
            <w:r w:rsidRPr="00F332B3">
              <w:rPr>
                <w:rFonts w:ascii="Times New Roman" w:eastAsia="Times New Roman" w:hAnsi="Times New Roman" w:cs="Times New Roman"/>
                <w:bCs/>
                <w:i/>
                <w:lang w:eastAsia="ru-RU"/>
              </w:rPr>
              <w:t>Содержание льгот</w:t>
            </w:r>
          </w:p>
        </w:tc>
        <w:tc>
          <w:tcPr>
            <w:tcW w:w="1060" w:type="dxa"/>
            <w:hideMark/>
          </w:tcPr>
          <w:p w:rsidR="00F964C3" w:rsidRPr="00F332B3" w:rsidRDefault="00470B1D" w:rsidP="008805B5">
            <w:pPr>
              <w:jc w:val="center"/>
              <w:rPr>
                <w:rFonts w:ascii="Times New Roman" w:eastAsia="Times New Roman" w:hAnsi="Times New Roman" w:cs="Times New Roman"/>
                <w:b/>
                <w:bCs/>
                <w:sz w:val="20"/>
                <w:szCs w:val="20"/>
                <w:lang w:eastAsia="ru-RU"/>
              </w:rPr>
            </w:pPr>
            <w:r w:rsidRPr="00F332B3">
              <w:rPr>
                <w:rFonts w:ascii="Times New Roman" w:eastAsia="Times New Roman" w:hAnsi="Times New Roman" w:cs="Times New Roman"/>
                <w:b/>
                <w:bCs/>
                <w:sz w:val="20"/>
                <w:szCs w:val="20"/>
                <w:lang w:val="ro-RO" w:eastAsia="ru-RU"/>
              </w:rPr>
              <w:t>Codul facilității</w:t>
            </w:r>
            <w:r w:rsidR="00F332B3" w:rsidRPr="00F332B3">
              <w:rPr>
                <w:rFonts w:ascii="Times New Roman" w:eastAsia="Times New Roman" w:hAnsi="Times New Roman" w:cs="Times New Roman"/>
                <w:b/>
                <w:bCs/>
                <w:sz w:val="20"/>
                <w:szCs w:val="20"/>
                <w:lang w:eastAsia="ru-RU"/>
              </w:rPr>
              <w:t>/</w:t>
            </w:r>
          </w:p>
          <w:p w:rsidR="00F332B3" w:rsidRPr="00F332B3" w:rsidRDefault="00F332B3" w:rsidP="008805B5">
            <w:pPr>
              <w:jc w:val="center"/>
              <w:rPr>
                <w:rFonts w:ascii="Times New Roman" w:eastAsia="Times New Roman" w:hAnsi="Times New Roman" w:cs="Times New Roman"/>
                <w:bCs/>
                <w:i/>
                <w:sz w:val="20"/>
                <w:szCs w:val="20"/>
                <w:lang w:eastAsia="ru-RU"/>
              </w:rPr>
            </w:pPr>
            <w:r w:rsidRPr="00F332B3">
              <w:rPr>
                <w:rFonts w:ascii="Times New Roman" w:eastAsia="Times New Roman" w:hAnsi="Times New Roman" w:cs="Times New Roman"/>
                <w:bCs/>
                <w:i/>
                <w:sz w:val="20"/>
                <w:szCs w:val="20"/>
                <w:lang w:eastAsia="ru-RU"/>
              </w:rPr>
              <w:t>Код льготы</w:t>
            </w:r>
          </w:p>
        </w:tc>
        <w:tc>
          <w:tcPr>
            <w:tcW w:w="2376" w:type="dxa"/>
            <w:hideMark/>
          </w:tcPr>
          <w:p w:rsidR="00F964C3" w:rsidRPr="00F332B3" w:rsidRDefault="00470B1D" w:rsidP="008805B5">
            <w:pPr>
              <w:jc w:val="center"/>
              <w:rPr>
                <w:rFonts w:ascii="Times New Roman" w:eastAsia="Times New Roman" w:hAnsi="Times New Roman" w:cs="Times New Roman"/>
                <w:b/>
                <w:bCs/>
                <w:sz w:val="20"/>
                <w:szCs w:val="20"/>
                <w:lang w:val="en-US" w:eastAsia="ru-RU"/>
              </w:rPr>
            </w:pPr>
            <w:r w:rsidRPr="00F332B3">
              <w:rPr>
                <w:rFonts w:ascii="Times New Roman" w:eastAsia="Times New Roman" w:hAnsi="Times New Roman" w:cs="Times New Roman"/>
                <w:b/>
                <w:bCs/>
                <w:sz w:val="20"/>
                <w:szCs w:val="20"/>
                <w:lang w:val="ro-RO" w:eastAsia="ru-RU"/>
              </w:rPr>
              <w:t>Temei legal de acordare a facilității</w:t>
            </w:r>
            <w:r w:rsidR="00F332B3" w:rsidRPr="00F332B3">
              <w:rPr>
                <w:rFonts w:ascii="Times New Roman" w:eastAsia="Times New Roman" w:hAnsi="Times New Roman" w:cs="Times New Roman"/>
                <w:b/>
                <w:bCs/>
                <w:sz w:val="20"/>
                <w:szCs w:val="20"/>
                <w:lang w:val="en-US" w:eastAsia="ru-RU"/>
              </w:rPr>
              <w:t>/</w:t>
            </w:r>
          </w:p>
          <w:p w:rsidR="00F332B3" w:rsidRPr="00F332B3" w:rsidRDefault="00F332B3" w:rsidP="008805B5">
            <w:pPr>
              <w:jc w:val="center"/>
              <w:rPr>
                <w:rFonts w:ascii="Times New Roman" w:eastAsia="Times New Roman" w:hAnsi="Times New Roman" w:cs="Times New Roman"/>
                <w:bCs/>
                <w:i/>
                <w:sz w:val="20"/>
                <w:szCs w:val="20"/>
                <w:lang w:eastAsia="ru-RU"/>
              </w:rPr>
            </w:pPr>
            <w:r w:rsidRPr="00F332B3">
              <w:rPr>
                <w:rFonts w:ascii="Times New Roman" w:eastAsia="Times New Roman" w:hAnsi="Times New Roman" w:cs="Times New Roman"/>
                <w:bCs/>
                <w:i/>
                <w:sz w:val="20"/>
                <w:szCs w:val="20"/>
                <w:lang w:eastAsia="ru-RU"/>
              </w:rPr>
              <w:t>Правовая основа для предоставления льгот</w:t>
            </w:r>
          </w:p>
          <w:p w:rsidR="00F332B3" w:rsidRPr="00F332B3" w:rsidRDefault="00F332B3" w:rsidP="008805B5">
            <w:pPr>
              <w:jc w:val="center"/>
              <w:rPr>
                <w:rFonts w:ascii="Times New Roman" w:eastAsia="Times New Roman" w:hAnsi="Times New Roman" w:cs="Times New Roman"/>
                <w:sz w:val="20"/>
                <w:szCs w:val="20"/>
                <w:lang w:val="en-US" w:eastAsia="ru-RU"/>
              </w:rPr>
            </w:pPr>
          </w:p>
        </w:tc>
        <w:tc>
          <w:tcPr>
            <w:tcW w:w="1026" w:type="dxa"/>
          </w:tcPr>
          <w:p w:rsidR="00470B1D" w:rsidRPr="00F332B3" w:rsidRDefault="00470B1D" w:rsidP="008805B5">
            <w:pPr>
              <w:jc w:val="center"/>
              <w:rPr>
                <w:rFonts w:ascii="Times New Roman" w:eastAsia="Times New Roman" w:hAnsi="Times New Roman" w:cs="Times New Roman"/>
                <w:b/>
                <w:sz w:val="20"/>
                <w:szCs w:val="20"/>
                <w:lang w:val="ro-RO" w:eastAsia="ru-RU"/>
              </w:rPr>
            </w:pPr>
            <w:r w:rsidRPr="00F332B3">
              <w:rPr>
                <w:rFonts w:ascii="Times New Roman" w:eastAsia="Times New Roman" w:hAnsi="Times New Roman" w:cs="Times New Roman"/>
                <w:b/>
                <w:sz w:val="20"/>
                <w:szCs w:val="20"/>
                <w:lang w:val="ro-RO" w:eastAsia="ru-RU"/>
              </w:rPr>
              <w:t>Numărul</w:t>
            </w:r>
            <w:r w:rsidRPr="00F332B3">
              <w:rPr>
                <w:rFonts w:ascii="Times New Roman" w:eastAsia="Times New Roman" w:hAnsi="Times New Roman" w:cs="Times New Roman"/>
                <w:b/>
                <w:sz w:val="20"/>
                <w:szCs w:val="20"/>
                <w:lang w:val="ro-RO" w:eastAsia="ru-RU"/>
              </w:rPr>
              <w:br/>
              <w:t>contribu-</w:t>
            </w:r>
          </w:p>
          <w:p w:rsidR="00470B1D" w:rsidRPr="00F332B3" w:rsidRDefault="00470B1D" w:rsidP="008805B5">
            <w:pPr>
              <w:jc w:val="center"/>
              <w:rPr>
                <w:rFonts w:ascii="Times New Roman" w:eastAsia="Times New Roman" w:hAnsi="Times New Roman" w:cs="Times New Roman"/>
                <w:b/>
                <w:sz w:val="20"/>
                <w:szCs w:val="20"/>
                <w:lang w:val="ro-RO" w:eastAsia="ru-RU"/>
              </w:rPr>
            </w:pPr>
            <w:r w:rsidRPr="00F332B3">
              <w:rPr>
                <w:rFonts w:ascii="Times New Roman" w:eastAsia="Times New Roman" w:hAnsi="Times New Roman" w:cs="Times New Roman"/>
                <w:b/>
                <w:sz w:val="20"/>
                <w:szCs w:val="20"/>
                <w:lang w:val="ro-RO" w:eastAsia="ru-RU"/>
              </w:rPr>
              <w:t>abililor</w:t>
            </w:r>
          </w:p>
          <w:p w:rsidR="00470B1D" w:rsidRPr="00F332B3" w:rsidRDefault="00470B1D" w:rsidP="008805B5">
            <w:pPr>
              <w:jc w:val="center"/>
              <w:rPr>
                <w:rFonts w:ascii="Times New Roman" w:eastAsia="Times New Roman" w:hAnsi="Times New Roman" w:cs="Times New Roman"/>
                <w:i/>
                <w:sz w:val="20"/>
                <w:szCs w:val="20"/>
                <w:lang w:val="ro-RO" w:eastAsia="ru-RU"/>
              </w:rPr>
            </w:pPr>
            <w:r w:rsidRPr="00F332B3">
              <w:rPr>
                <w:rFonts w:ascii="Times New Roman" w:eastAsia="Times New Roman" w:hAnsi="Times New Roman" w:cs="Times New Roman"/>
                <w:sz w:val="20"/>
                <w:szCs w:val="20"/>
                <w:lang w:val="ro-RO" w:eastAsia="ru-RU"/>
              </w:rPr>
              <w:t>/</w:t>
            </w:r>
            <w:r w:rsidRPr="00F332B3">
              <w:rPr>
                <w:rFonts w:ascii="Times New Roman" w:eastAsia="Times New Roman" w:hAnsi="Times New Roman" w:cs="Times New Roman"/>
                <w:i/>
                <w:sz w:val="20"/>
                <w:szCs w:val="20"/>
                <w:lang w:val="ro-RO" w:eastAsia="ru-RU"/>
              </w:rPr>
              <w:t>Количе</w:t>
            </w:r>
          </w:p>
          <w:p w:rsidR="00470B1D" w:rsidRPr="00F332B3" w:rsidRDefault="00470B1D" w:rsidP="008805B5">
            <w:pPr>
              <w:jc w:val="center"/>
              <w:rPr>
                <w:rFonts w:ascii="Times New Roman" w:eastAsia="Times New Roman" w:hAnsi="Times New Roman" w:cs="Times New Roman"/>
                <w:i/>
                <w:sz w:val="20"/>
                <w:szCs w:val="20"/>
                <w:lang w:val="ro-RO" w:eastAsia="ru-RU"/>
              </w:rPr>
            </w:pPr>
            <w:r w:rsidRPr="00F332B3">
              <w:rPr>
                <w:rFonts w:ascii="Times New Roman" w:eastAsia="Times New Roman" w:hAnsi="Times New Roman" w:cs="Times New Roman"/>
                <w:i/>
                <w:sz w:val="20"/>
                <w:szCs w:val="20"/>
                <w:lang w:val="ro-RO" w:eastAsia="ru-RU"/>
              </w:rPr>
              <w:t>ствонало</w:t>
            </w:r>
          </w:p>
          <w:p w:rsidR="00470B1D" w:rsidRPr="00F332B3" w:rsidRDefault="00470B1D" w:rsidP="008805B5">
            <w:pPr>
              <w:jc w:val="center"/>
              <w:rPr>
                <w:rFonts w:ascii="Times New Roman" w:eastAsia="Times New Roman" w:hAnsi="Times New Roman" w:cs="Times New Roman"/>
                <w:i/>
                <w:sz w:val="20"/>
                <w:szCs w:val="20"/>
                <w:lang w:val="ro-RO" w:eastAsia="ru-RU"/>
              </w:rPr>
            </w:pPr>
            <w:r w:rsidRPr="00F332B3">
              <w:rPr>
                <w:rFonts w:ascii="Times New Roman" w:eastAsia="Times New Roman" w:hAnsi="Times New Roman" w:cs="Times New Roman"/>
                <w:i/>
                <w:sz w:val="20"/>
                <w:szCs w:val="20"/>
                <w:lang w:val="ro-RO" w:eastAsia="ru-RU"/>
              </w:rPr>
              <w:t>гопла-тельщи</w:t>
            </w:r>
          </w:p>
          <w:p w:rsidR="00F964C3" w:rsidRPr="00F332B3" w:rsidRDefault="00470B1D" w:rsidP="008805B5">
            <w:pPr>
              <w:jc w:val="center"/>
              <w:rPr>
                <w:rFonts w:ascii="Times New Roman" w:eastAsia="Times New Roman" w:hAnsi="Times New Roman" w:cs="Times New Roman"/>
                <w:sz w:val="20"/>
                <w:szCs w:val="20"/>
                <w:lang w:val="ro-RO" w:eastAsia="ru-RU"/>
              </w:rPr>
            </w:pPr>
            <w:r w:rsidRPr="00F332B3">
              <w:rPr>
                <w:rFonts w:ascii="Times New Roman" w:eastAsia="Times New Roman" w:hAnsi="Times New Roman" w:cs="Times New Roman"/>
                <w:i/>
                <w:sz w:val="20"/>
                <w:szCs w:val="20"/>
                <w:lang w:val="ro-RO" w:eastAsia="ru-RU"/>
              </w:rPr>
              <w:t>ков</w:t>
            </w:r>
          </w:p>
        </w:tc>
        <w:tc>
          <w:tcPr>
            <w:tcW w:w="1276" w:type="dxa"/>
          </w:tcPr>
          <w:p w:rsidR="00F964C3" w:rsidRPr="00F332B3" w:rsidRDefault="00470B1D" w:rsidP="008805B5">
            <w:pPr>
              <w:jc w:val="center"/>
              <w:rPr>
                <w:rFonts w:ascii="Times New Roman" w:eastAsia="Times New Roman" w:hAnsi="Times New Roman" w:cs="Times New Roman"/>
                <w:b/>
                <w:bCs/>
                <w:sz w:val="20"/>
                <w:szCs w:val="20"/>
                <w:lang w:eastAsia="ru-RU"/>
              </w:rPr>
            </w:pPr>
            <w:r w:rsidRPr="00F332B3">
              <w:rPr>
                <w:rFonts w:ascii="Times New Roman" w:eastAsia="Times New Roman" w:hAnsi="Times New Roman" w:cs="Times New Roman"/>
                <w:b/>
                <w:bCs/>
                <w:sz w:val="20"/>
                <w:szCs w:val="20"/>
                <w:lang w:val="ro-RO" w:eastAsia="ru-RU"/>
              </w:rPr>
              <w:t>Suma</w:t>
            </w:r>
            <w:r w:rsidR="00F332B3" w:rsidRPr="00F332B3">
              <w:rPr>
                <w:rFonts w:ascii="Times New Roman" w:eastAsia="Times New Roman" w:hAnsi="Times New Roman" w:cs="Times New Roman"/>
                <w:b/>
                <w:bCs/>
                <w:sz w:val="20"/>
                <w:szCs w:val="20"/>
                <w:lang w:eastAsia="ru-RU"/>
              </w:rPr>
              <w:t>/</w:t>
            </w:r>
          </w:p>
          <w:p w:rsidR="00F332B3" w:rsidRPr="00F332B3" w:rsidRDefault="00F332B3" w:rsidP="008805B5">
            <w:pPr>
              <w:jc w:val="center"/>
              <w:rPr>
                <w:rFonts w:ascii="Times New Roman" w:eastAsia="Times New Roman" w:hAnsi="Times New Roman" w:cs="Times New Roman"/>
                <w:i/>
                <w:sz w:val="20"/>
                <w:szCs w:val="20"/>
                <w:lang w:eastAsia="ru-RU"/>
              </w:rPr>
            </w:pPr>
            <w:r w:rsidRPr="00F332B3">
              <w:rPr>
                <w:rFonts w:ascii="Times New Roman" w:eastAsia="Times New Roman" w:hAnsi="Times New Roman" w:cs="Times New Roman"/>
                <w:bCs/>
                <w:i/>
                <w:sz w:val="20"/>
                <w:szCs w:val="20"/>
                <w:lang w:eastAsia="ru-RU"/>
              </w:rPr>
              <w:t xml:space="preserve">Сумма </w:t>
            </w:r>
          </w:p>
        </w:tc>
      </w:tr>
      <w:tr w:rsidR="00AA26E4" w:rsidRPr="00DD799E" w:rsidTr="00AA26E4">
        <w:trPr>
          <w:trHeight w:val="295"/>
        </w:trPr>
        <w:tc>
          <w:tcPr>
            <w:tcW w:w="504" w:type="dxa"/>
            <w:shd w:val="clear" w:color="auto" w:fill="D9D9D9" w:themeFill="background1" w:themeFillShade="D9"/>
          </w:tcPr>
          <w:p w:rsidR="00470B1D" w:rsidRPr="00AA26E4" w:rsidRDefault="00470B1D" w:rsidP="00AA26E4">
            <w:pPr>
              <w:rPr>
                <w:rFonts w:ascii="Times New Roman" w:eastAsia="Times New Roman" w:hAnsi="Times New Roman" w:cs="Times New Roman"/>
                <w:b/>
                <w:bCs/>
                <w:sz w:val="20"/>
                <w:szCs w:val="20"/>
                <w:lang w:val="ro-RO" w:eastAsia="ru-RU"/>
              </w:rPr>
            </w:pPr>
            <w:r w:rsidRPr="00AA26E4">
              <w:rPr>
                <w:rFonts w:ascii="Times New Roman" w:eastAsia="Times New Roman" w:hAnsi="Times New Roman" w:cs="Times New Roman"/>
                <w:b/>
                <w:bCs/>
                <w:sz w:val="20"/>
                <w:szCs w:val="20"/>
                <w:lang w:val="ro-RO" w:eastAsia="ru-RU"/>
              </w:rPr>
              <w:t>1</w:t>
            </w:r>
          </w:p>
        </w:tc>
        <w:tc>
          <w:tcPr>
            <w:tcW w:w="9493" w:type="dxa"/>
            <w:shd w:val="clear" w:color="auto" w:fill="D9D9D9" w:themeFill="background1" w:themeFillShade="D9"/>
          </w:tcPr>
          <w:p w:rsidR="00470B1D" w:rsidRPr="00DD799E" w:rsidRDefault="00470B1D" w:rsidP="00470B1D">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b/>
                <w:bCs/>
                <w:sz w:val="20"/>
                <w:szCs w:val="20"/>
                <w:lang w:val="ro-RO" w:eastAsia="ru-RU"/>
              </w:rPr>
              <w:t>2</w:t>
            </w:r>
          </w:p>
        </w:tc>
        <w:tc>
          <w:tcPr>
            <w:tcW w:w="1060" w:type="dxa"/>
            <w:shd w:val="clear" w:color="auto" w:fill="D9D9D9" w:themeFill="background1" w:themeFillShade="D9"/>
          </w:tcPr>
          <w:p w:rsidR="00470B1D" w:rsidRPr="00DD799E" w:rsidRDefault="00470B1D" w:rsidP="00470B1D">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3</w:t>
            </w:r>
          </w:p>
        </w:tc>
        <w:tc>
          <w:tcPr>
            <w:tcW w:w="2376" w:type="dxa"/>
            <w:shd w:val="clear" w:color="auto" w:fill="D9D9D9" w:themeFill="background1" w:themeFillShade="D9"/>
          </w:tcPr>
          <w:p w:rsidR="00470B1D" w:rsidRPr="00DD799E" w:rsidRDefault="00470B1D" w:rsidP="00470B1D">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b/>
                <w:bCs/>
                <w:sz w:val="20"/>
                <w:szCs w:val="20"/>
                <w:lang w:val="ro-RO" w:eastAsia="ru-RU"/>
              </w:rPr>
              <w:t>4</w:t>
            </w:r>
          </w:p>
        </w:tc>
        <w:tc>
          <w:tcPr>
            <w:tcW w:w="1026" w:type="dxa"/>
            <w:shd w:val="clear" w:color="auto" w:fill="D9D9D9" w:themeFill="background1" w:themeFillShade="D9"/>
          </w:tcPr>
          <w:p w:rsidR="00470B1D" w:rsidRPr="00DD799E" w:rsidRDefault="00470B1D" w:rsidP="00470B1D">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b/>
                <w:bCs/>
                <w:sz w:val="20"/>
                <w:szCs w:val="20"/>
                <w:lang w:val="ro-RO" w:eastAsia="ru-RU"/>
              </w:rPr>
              <w:t>5</w:t>
            </w:r>
          </w:p>
        </w:tc>
        <w:tc>
          <w:tcPr>
            <w:tcW w:w="1276" w:type="dxa"/>
            <w:shd w:val="clear" w:color="auto" w:fill="D9D9D9" w:themeFill="background1" w:themeFillShade="D9"/>
          </w:tcPr>
          <w:p w:rsidR="00470B1D" w:rsidRPr="00DD799E" w:rsidRDefault="00470B1D" w:rsidP="00470B1D">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b/>
                <w:bCs/>
                <w:sz w:val="20"/>
                <w:szCs w:val="20"/>
                <w:lang w:val="ro-RO" w:eastAsia="ru-RU"/>
              </w:rPr>
              <w:t>6</w:t>
            </w:r>
          </w:p>
        </w:tc>
      </w:tr>
      <w:tr w:rsidR="00AA26E4" w:rsidRPr="005760A8" w:rsidTr="00AA26E4">
        <w:trPr>
          <w:trHeight w:val="1273"/>
        </w:trPr>
        <w:tc>
          <w:tcPr>
            <w:tcW w:w="504" w:type="dxa"/>
          </w:tcPr>
          <w:p w:rsidR="00F964C3" w:rsidRPr="00DD799E" w:rsidRDefault="00F964C3" w:rsidP="00DD799E">
            <w:pPr>
              <w:pStyle w:val="ListParagraph"/>
              <w:numPr>
                <w:ilvl w:val="0"/>
                <w:numId w:val="2"/>
              </w:numPr>
              <w:tabs>
                <w:tab w:val="left" w:pos="360"/>
              </w:tabs>
              <w:ind w:left="460" w:hanging="100"/>
              <w:jc w:val="center"/>
              <w:rPr>
                <w:rFonts w:ascii="Times New Roman" w:eastAsia="Times New Roman" w:hAnsi="Times New Roman" w:cs="Times New Roman"/>
                <w:b/>
                <w:bCs/>
                <w:sz w:val="20"/>
                <w:szCs w:val="20"/>
                <w:lang w:val="ro-RO" w:eastAsia="ru-RU"/>
              </w:rPr>
            </w:pPr>
          </w:p>
        </w:tc>
        <w:tc>
          <w:tcPr>
            <w:tcW w:w="9493" w:type="dxa"/>
          </w:tcPr>
          <w:p w:rsidR="00F964C3" w:rsidRPr="00141D58" w:rsidRDefault="00F964C3" w:rsidP="00897199">
            <w:pPr>
              <w:jc w:val="both"/>
              <w:rPr>
                <w:rFonts w:ascii="Times New Roman" w:eastAsia="Times New Roman" w:hAnsi="Times New Roman" w:cs="Times New Roman"/>
                <w:b/>
                <w:sz w:val="20"/>
                <w:szCs w:val="20"/>
                <w:lang w:val="ro-RO" w:eastAsia="ru-RU"/>
              </w:rPr>
            </w:pPr>
            <w:r w:rsidRPr="00141D58">
              <w:rPr>
                <w:rFonts w:ascii="Times New Roman" w:eastAsia="Times New Roman" w:hAnsi="Times New Roman" w:cs="Times New Roman"/>
                <w:b/>
                <w:sz w:val="20"/>
                <w:szCs w:val="20"/>
                <w:lang w:val="ro-RO" w:eastAsia="ru-RU"/>
              </w:rPr>
              <w:t>Sunt scutite persoanele de vîrstă pensionară, persoanele cu dizabilităţi severe şi accentuate, persoanele cu dizabilităţi din copilărie, persoanele cu dizabilităţi medii (participanţi la acţiunile de luptă pentru apărarea integrităţii teritoriale şi independenţei Republicii Moldova, participanţi la acţiunile de luptă din Afghanistan, participanţi la lichidarea consecinţelor avariei de la C.A.E. Cernobîl), precum şi persoanele supuse represi</w:t>
            </w:r>
            <w:r w:rsidR="00141D58" w:rsidRPr="00141D58">
              <w:rPr>
                <w:rFonts w:ascii="Times New Roman" w:eastAsia="Times New Roman" w:hAnsi="Times New Roman" w:cs="Times New Roman"/>
                <w:b/>
                <w:sz w:val="20"/>
                <w:szCs w:val="20"/>
                <w:lang w:val="ro-RO" w:eastAsia="ru-RU"/>
              </w:rPr>
              <w:t>unilor şi ulterior reabilitate)/</w:t>
            </w:r>
          </w:p>
          <w:p w:rsidR="00141D58" w:rsidRPr="00141D58" w:rsidRDefault="00141D58" w:rsidP="00141D58">
            <w:pPr>
              <w:jc w:val="both"/>
              <w:rPr>
                <w:rFonts w:ascii="Times New Roman" w:eastAsia="Times New Roman" w:hAnsi="Times New Roman" w:cs="Times New Roman"/>
                <w:i/>
                <w:sz w:val="20"/>
                <w:szCs w:val="20"/>
                <w:lang w:val="ro-RO" w:eastAsia="ru-RU"/>
              </w:rPr>
            </w:pPr>
            <w:r w:rsidRPr="00141D58">
              <w:rPr>
                <w:rFonts w:ascii="Times New Roman" w:hAnsi="Times New Roman" w:cs="Times New Roman"/>
                <w:i/>
                <w:sz w:val="20"/>
                <w:szCs w:val="20"/>
              </w:rPr>
              <w:t>Освобождаются лица, достигшие пенсионного возраста, лица с тяжелым и выраженным ограничением возможностей, лица с ограниченными возможностями с детства, лица со средним ограничением возможностей (участники боевых действий по защите территориальной целостности и независимости Республики Молдова, участники боевых действий в Афганистане, участники ликвидации последствий аварии на Чернобыльской АЭС), а также лица, подвергнутые репрессиям и впоследствии реабилитированные</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CFIBI009</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alin.(1) lit.h)</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573"/>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141D58" w:rsidRDefault="00F964C3" w:rsidP="00897199">
            <w:pPr>
              <w:jc w:val="both"/>
              <w:rPr>
                <w:rFonts w:ascii="Times New Roman" w:eastAsia="Times New Roman" w:hAnsi="Times New Roman" w:cs="Times New Roman"/>
                <w:b/>
                <w:sz w:val="20"/>
                <w:szCs w:val="20"/>
                <w:lang w:val="ro-RO" w:eastAsia="ru-RU"/>
              </w:rPr>
            </w:pPr>
            <w:r w:rsidRPr="00141D58">
              <w:rPr>
                <w:rFonts w:ascii="Times New Roman" w:eastAsia="Times New Roman" w:hAnsi="Times New Roman" w:cs="Times New Roman"/>
                <w:b/>
                <w:sz w:val="20"/>
                <w:szCs w:val="20"/>
                <w:lang w:val="ro-RO" w:eastAsia="ru-RU"/>
              </w:rPr>
              <w:t>Sunt scutite familiile participanţilor căzuţi în acţiunile de luptă pentru apărarea integrităţii teritoriale şi independenţei Republicii Moldova şi persoanele care</w:t>
            </w:r>
            <w:r w:rsidR="00141D58" w:rsidRPr="00141D58">
              <w:rPr>
                <w:rFonts w:ascii="Times New Roman" w:eastAsia="Times New Roman" w:hAnsi="Times New Roman" w:cs="Times New Roman"/>
                <w:b/>
                <w:sz w:val="20"/>
                <w:szCs w:val="20"/>
                <w:lang w:val="ro-RO" w:eastAsia="ru-RU"/>
              </w:rPr>
              <w:t xml:space="preserve"> au fost întreţinute de aceştia/</w:t>
            </w:r>
          </w:p>
          <w:p w:rsidR="00141D58" w:rsidRPr="00DD799E" w:rsidRDefault="00141D58" w:rsidP="00141D58">
            <w:pPr>
              <w:jc w:val="both"/>
              <w:rPr>
                <w:rFonts w:ascii="Times New Roman" w:eastAsia="Times New Roman" w:hAnsi="Times New Roman" w:cs="Times New Roman"/>
                <w:sz w:val="20"/>
                <w:szCs w:val="20"/>
                <w:lang w:val="ro-RO" w:eastAsia="ru-RU"/>
              </w:rPr>
            </w:pPr>
            <w:r w:rsidRPr="00141D58">
              <w:rPr>
                <w:rFonts w:ascii="Times New Roman" w:hAnsi="Times New Roman" w:cs="Times New Roman"/>
                <w:sz w:val="20"/>
                <w:szCs w:val="20"/>
              </w:rPr>
              <w:t>Освобождаются семьи погибших участников боевых действий по защите территориальной целостности и независимости Республики Молдова и лица, находившиеся на их иждивении</w:t>
            </w:r>
            <w:r>
              <w:rPr>
                <w:rFonts w:ascii="Arial" w:hAnsi="Arial" w:cs="Arial"/>
              </w:rPr>
              <w:t>;</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CFIBI010</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alin.(1) lit.i)</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499"/>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141D58" w:rsidRDefault="00F964C3" w:rsidP="00897199">
            <w:pPr>
              <w:jc w:val="both"/>
              <w:rPr>
                <w:rFonts w:ascii="Times New Roman" w:eastAsia="Times New Roman" w:hAnsi="Times New Roman" w:cs="Times New Roman"/>
                <w:b/>
                <w:sz w:val="20"/>
                <w:szCs w:val="20"/>
                <w:lang w:val="ro-RO" w:eastAsia="ru-RU"/>
              </w:rPr>
            </w:pPr>
            <w:r w:rsidRPr="00141D58">
              <w:rPr>
                <w:rFonts w:ascii="Times New Roman" w:eastAsia="Times New Roman" w:hAnsi="Times New Roman" w:cs="Times New Roman"/>
                <w:b/>
                <w:sz w:val="20"/>
                <w:szCs w:val="20"/>
                <w:lang w:val="ro-RO" w:eastAsia="ru-RU"/>
              </w:rPr>
              <w:t>Sunt scutite familiile militarilor căzuţi în acţiunile de luptă din Afghanistan şi persoanele care</w:t>
            </w:r>
            <w:r w:rsidR="00141D58" w:rsidRPr="00141D58">
              <w:rPr>
                <w:rFonts w:ascii="Times New Roman" w:eastAsia="Times New Roman" w:hAnsi="Times New Roman" w:cs="Times New Roman"/>
                <w:b/>
                <w:sz w:val="20"/>
                <w:szCs w:val="20"/>
                <w:lang w:val="ro-RO" w:eastAsia="ru-RU"/>
              </w:rPr>
              <w:t xml:space="preserve"> au fost întreţinute de aceştia/</w:t>
            </w:r>
          </w:p>
          <w:p w:rsidR="00141D58" w:rsidRPr="00141D58" w:rsidRDefault="00141D58" w:rsidP="00897199">
            <w:pPr>
              <w:jc w:val="both"/>
              <w:rPr>
                <w:rFonts w:ascii="Arial" w:hAnsi="Arial" w:cs="Arial"/>
              </w:rPr>
            </w:pPr>
            <w:r w:rsidRPr="00141D58">
              <w:rPr>
                <w:rFonts w:ascii="Times New Roman" w:hAnsi="Times New Roman" w:cs="Times New Roman"/>
                <w:i/>
                <w:sz w:val="20"/>
                <w:szCs w:val="20"/>
              </w:rPr>
              <w:t>Освобождаются  семьи военнослужащих, погибших во время боевых действий в Афганистане, и лица, находившиеся на их иждивении</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CFIBI011</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alin.(1) lit.j)</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617"/>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141D58">
              <w:rPr>
                <w:rFonts w:ascii="Times New Roman" w:eastAsia="Times New Roman" w:hAnsi="Times New Roman" w:cs="Times New Roman"/>
                <w:b/>
                <w:sz w:val="20"/>
                <w:szCs w:val="20"/>
                <w:lang w:val="ro-RO" w:eastAsia="ru-RU"/>
              </w:rPr>
              <w:t>Sunt scutite familiile care au copii invalizi în vîrstă de pînă la 18 ani şi membrii familiilor care au la întreţinere şi îngrijire perm</w:t>
            </w:r>
            <w:r w:rsidR="00141D58" w:rsidRPr="00141D58">
              <w:rPr>
                <w:rFonts w:ascii="Times New Roman" w:eastAsia="Times New Roman" w:hAnsi="Times New Roman" w:cs="Times New Roman"/>
                <w:b/>
                <w:sz w:val="20"/>
                <w:szCs w:val="20"/>
                <w:lang w:val="ro-RO" w:eastAsia="ru-RU"/>
              </w:rPr>
              <w:t>anentă persoane cu dezabilităţi</w:t>
            </w:r>
            <w:r w:rsidR="00141D58">
              <w:rPr>
                <w:rFonts w:ascii="Times New Roman" w:eastAsia="Times New Roman" w:hAnsi="Times New Roman" w:cs="Times New Roman"/>
                <w:sz w:val="20"/>
                <w:szCs w:val="20"/>
                <w:lang w:val="ro-RO" w:eastAsia="ru-RU"/>
              </w:rPr>
              <w:t>/</w:t>
            </w:r>
          </w:p>
          <w:p w:rsidR="00141D58" w:rsidRPr="00141D58" w:rsidRDefault="00141D58" w:rsidP="00897199">
            <w:pPr>
              <w:jc w:val="both"/>
              <w:rPr>
                <w:rFonts w:ascii="Times New Roman" w:hAnsi="Times New Roman" w:cs="Times New Roman"/>
                <w:i/>
                <w:sz w:val="20"/>
                <w:szCs w:val="20"/>
              </w:rPr>
            </w:pPr>
            <w:r w:rsidRPr="00141D58">
              <w:rPr>
                <w:rFonts w:ascii="Times New Roman" w:hAnsi="Times New Roman" w:cs="Times New Roman"/>
                <w:i/>
                <w:sz w:val="20"/>
                <w:szCs w:val="20"/>
              </w:rPr>
              <w:t>Освобождаются  семьи, в которых имеются дети с ограниченными возможностями в возрасте до 18 лет, члены семей, на содержании которых находятся лица с ограниченными возможностями, и занятые постоянным уходомза ними</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CFIBI012</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alin.(1) lit.k)</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780"/>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141D58">
              <w:rPr>
                <w:rFonts w:ascii="Times New Roman" w:eastAsia="Times New Roman" w:hAnsi="Times New Roman" w:cs="Times New Roman"/>
                <w:b/>
                <w:sz w:val="20"/>
                <w:szCs w:val="20"/>
                <w:lang w:val="ro-RO" w:eastAsia="ru-RU"/>
              </w:rPr>
              <w:t>Sunt scutite familiile persoanelor decedate în urma unor boli cauzate de participarea lor la lucrările de lichidare a consecinţelor avariei de la C.A.E. Cernobîl şi persoanele care au fost întreţinute de acestea</w:t>
            </w:r>
            <w:r w:rsidR="00141D58">
              <w:rPr>
                <w:rFonts w:ascii="Times New Roman" w:eastAsia="Times New Roman" w:hAnsi="Times New Roman" w:cs="Times New Roman"/>
                <w:sz w:val="20"/>
                <w:szCs w:val="20"/>
                <w:lang w:val="ro-RO" w:eastAsia="ru-RU"/>
              </w:rPr>
              <w:t xml:space="preserve">/ </w:t>
            </w:r>
          </w:p>
          <w:p w:rsidR="00141D58" w:rsidRPr="00141D58" w:rsidRDefault="00141D58" w:rsidP="00141D58">
            <w:pPr>
              <w:jc w:val="both"/>
              <w:rPr>
                <w:rFonts w:ascii="Times New Roman" w:hAnsi="Times New Roman" w:cs="Times New Roman"/>
                <w:i/>
                <w:sz w:val="20"/>
                <w:szCs w:val="20"/>
              </w:rPr>
            </w:pPr>
            <w:r w:rsidRPr="00141D58">
              <w:rPr>
                <w:rFonts w:ascii="Times New Roman" w:hAnsi="Times New Roman" w:cs="Times New Roman"/>
                <w:i/>
                <w:sz w:val="20"/>
                <w:szCs w:val="20"/>
              </w:rPr>
              <w:t>Освобождаютсясемьи умерших вследствие заболевания, полученного в результате участия в работах по ликвидации последствий аварии на Чернобыльской АЭС, и лица, находившиеся на их иждивении</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CFIBI013</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alin.(1) lit.l)</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716"/>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BB25C0">
              <w:rPr>
                <w:rFonts w:ascii="Times New Roman" w:eastAsia="Times New Roman" w:hAnsi="Times New Roman" w:cs="Times New Roman"/>
                <w:b/>
                <w:sz w:val="20"/>
                <w:szCs w:val="20"/>
                <w:lang w:val="ro-RO" w:eastAsia="ru-RU"/>
              </w:rPr>
              <w:t>Sunt scutiți proprietarii sau deţinătorii bunurilor rechiziţionate în interes public, pe perioada r</w:t>
            </w:r>
            <w:r w:rsidR="00141D58" w:rsidRPr="00BB25C0">
              <w:rPr>
                <w:rFonts w:ascii="Times New Roman" w:eastAsia="Times New Roman" w:hAnsi="Times New Roman" w:cs="Times New Roman"/>
                <w:b/>
                <w:sz w:val="20"/>
                <w:szCs w:val="20"/>
                <w:lang w:val="ro-RO" w:eastAsia="ru-RU"/>
              </w:rPr>
              <w:t>echiziţiei, conform legislaţiei</w:t>
            </w:r>
            <w:r w:rsidR="00141D58">
              <w:rPr>
                <w:rFonts w:ascii="Times New Roman" w:eastAsia="Times New Roman" w:hAnsi="Times New Roman" w:cs="Times New Roman"/>
                <w:sz w:val="20"/>
                <w:szCs w:val="20"/>
                <w:lang w:val="ro-RO" w:eastAsia="ru-RU"/>
              </w:rPr>
              <w:t>/</w:t>
            </w:r>
          </w:p>
          <w:p w:rsidR="00141D58" w:rsidRPr="00BB25C0" w:rsidRDefault="00BB25C0" w:rsidP="00BB25C0">
            <w:pPr>
              <w:jc w:val="both"/>
              <w:rPr>
                <w:rFonts w:ascii="Times New Roman" w:eastAsia="Times New Roman" w:hAnsi="Times New Roman" w:cs="Times New Roman"/>
                <w:i/>
                <w:sz w:val="20"/>
                <w:szCs w:val="20"/>
                <w:lang w:val="ro-RO" w:eastAsia="ru-RU"/>
              </w:rPr>
            </w:pPr>
            <w:r w:rsidRPr="00BB25C0">
              <w:rPr>
                <w:rFonts w:ascii="Times New Roman" w:hAnsi="Times New Roman" w:cs="Times New Roman"/>
                <w:i/>
                <w:sz w:val="20"/>
                <w:szCs w:val="20"/>
              </w:rPr>
              <w:t>Освобождаются собственники или владельцы имущества, реквизированного в интересах общества, – на период реквизиции согласно законодательству</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CFIBI017</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CF, art.283 alin.(1) lit.p)</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690"/>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BB25C0" w:rsidRDefault="00F964C3" w:rsidP="00897199">
            <w:pPr>
              <w:jc w:val="both"/>
              <w:rPr>
                <w:rFonts w:ascii="Times New Roman" w:eastAsia="Times New Roman" w:hAnsi="Times New Roman" w:cs="Times New Roman"/>
                <w:sz w:val="20"/>
                <w:szCs w:val="20"/>
                <w:lang w:val="ro-RO" w:eastAsia="ru-RU"/>
              </w:rPr>
            </w:pPr>
            <w:r w:rsidRPr="00BB25C0">
              <w:rPr>
                <w:rFonts w:ascii="Times New Roman" w:eastAsia="Times New Roman" w:hAnsi="Times New Roman" w:cs="Times New Roman"/>
                <w:b/>
                <w:sz w:val="20"/>
                <w:szCs w:val="20"/>
                <w:lang w:val="ro-RO" w:eastAsia="ru-RU"/>
              </w:rPr>
              <w:t>Sunt scutiţi proprietarii şi beneficiarii ale căror terenuri şi loturi de pământ sunt ocupate de rezervaţii, parcuri dendrologice şi naţionale, grădini botanice</w:t>
            </w:r>
            <w:r w:rsidR="00BB25C0" w:rsidRPr="00BB25C0">
              <w:rPr>
                <w:rFonts w:ascii="Times New Roman" w:eastAsia="Times New Roman" w:hAnsi="Times New Roman" w:cs="Times New Roman"/>
                <w:sz w:val="20"/>
                <w:szCs w:val="20"/>
                <w:lang w:val="ro-RO" w:eastAsia="ru-RU"/>
              </w:rPr>
              <w:t>/</w:t>
            </w:r>
          </w:p>
          <w:p w:rsidR="00BB25C0" w:rsidRPr="00BB25C0" w:rsidRDefault="00BB25C0" w:rsidP="00BB25C0">
            <w:pPr>
              <w:jc w:val="both"/>
              <w:rPr>
                <w:rFonts w:ascii="Times New Roman" w:eastAsia="Times New Roman" w:hAnsi="Times New Roman" w:cs="Times New Roman"/>
                <w:sz w:val="20"/>
                <w:szCs w:val="20"/>
                <w:lang w:val="ro-RO" w:eastAsia="ru-RU"/>
              </w:rPr>
            </w:pPr>
            <w:r w:rsidRPr="00BB25C0">
              <w:rPr>
                <w:rFonts w:ascii="Times New Roman" w:hAnsi="Times New Roman" w:cs="Times New Roman"/>
                <w:i/>
                <w:sz w:val="20"/>
                <w:szCs w:val="20"/>
              </w:rPr>
              <w:t>Освобождаютсясобственники и пользователи земель, земельных участков, занятых заповедниками, дендрологическими и национальными парками, ботаническими садами</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CFIBI019</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alin.(4) lit.a)</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1399"/>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BB25C0">
              <w:rPr>
                <w:rFonts w:ascii="Times New Roman" w:eastAsia="Times New Roman" w:hAnsi="Times New Roman" w:cs="Times New Roman"/>
                <w:b/>
                <w:sz w:val="20"/>
                <w:szCs w:val="20"/>
                <w:lang w:val="ro-RO" w:eastAsia="ru-RU"/>
              </w:rPr>
              <w:t>Sunt scutiţi proprietarii şi beneficiarii ale căror terenuri şi loturi de pământ sunt destinate fondului silvic, în cazul în care nu sunt antrenate în activitatea de întreprinzător, cu excepţia întreprinderilor silvice la efectuarea tăierilor de reconstrucţie ecologică, a celor de conservare şi a celor secundare, la efectuarea amenajamentului silvic, a lucrărilor de cercetare şi de proiectare pentru necesităţile gospodăriei silvice, de lichidare a efectelor calamităţilor naturale, precum şi la efectuarea altor lucrări silvice</w:t>
            </w:r>
            <w:r w:rsidR="00BB25C0" w:rsidRPr="00BB25C0">
              <w:rPr>
                <w:rFonts w:ascii="Times New Roman" w:eastAsia="Times New Roman" w:hAnsi="Times New Roman" w:cs="Times New Roman"/>
                <w:b/>
                <w:sz w:val="20"/>
                <w:szCs w:val="20"/>
                <w:lang w:val="ro-RO" w:eastAsia="ru-RU"/>
              </w:rPr>
              <w:t xml:space="preserve"> legate de îngrijirea pădurilor</w:t>
            </w:r>
            <w:r w:rsidR="00BB25C0">
              <w:rPr>
                <w:rFonts w:ascii="Times New Roman" w:eastAsia="Times New Roman" w:hAnsi="Times New Roman" w:cs="Times New Roman"/>
                <w:sz w:val="20"/>
                <w:szCs w:val="20"/>
                <w:lang w:val="ro-RO" w:eastAsia="ru-RU"/>
              </w:rPr>
              <w:t>/</w:t>
            </w:r>
          </w:p>
          <w:p w:rsidR="00BB25C0" w:rsidRPr="00BB25C0" w:rsidRDefault="00BB25C0" w:rsidP="00897199">
            <w:pPr>
              <w:jc w:val="both"/>
              <w:rPr>
                <w:rFonts w:ascii="Arial" w:hAnsi="Arial" w:cs="Arial"/>
              </w:rPr>
            </w:pPr>
            <w:r w:rsidRPr="00BB25C0">
              <w:rPr>
                <w:rFonts w:ascii="Times New Roman" w:hAnsi="Times New Roman" w:cs="Times New Roman"/>
                <w:i/>
                <w:sz w:val="20"/>
                <w:szCs w:val="20"/>
              </w:rPr>
              <w:t>Освобождаютсясобственники и пользователи земель, земельных участков, относящихся к лесному фонду, если они не вовлечены в предпринимательскую деятельность. Исключение составляют лесные хозяйства при проведении экологических реконструктивных рубок, рубок обновления и промежуточного пользования, при осуществлении лесоустройства, проектно-изыскательских работ для нужд лесного хозяйства, работ по ликвидации последствий стихийных бедствий, а также других лесохозяйственных работ, связанных с уходом за лесами</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CFIBI020</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alin.(4) lit.b)</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554"/>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BB25C0">
              <w:rPr>
                <w:rFonts w:ascii="Times New Roman" w:eastAsia="Times New Roman" w:hAnsi="Times New Roman" w:cs="Times New Roman"/>
                <w:b/>
                <w:sz w:val="20"/>
                <w:szCs w:val="20"/>
                <w:lang w:val="ro-RO" w:eastAsia="ru-RU"/>
              </w:rPr>
              <w:t>Sunt scutiţi proprietarii şi beneficiarii ale căror terenuri şi loturi de pământ sunt destinate fondului apelor în cazul în care nu sînt antrenate î</w:t>
            </w:r>
            <w:r w:rsidR="00BB25C0" w:rsidRPr="00BB25C0">
              <w:rPr>
                <w:rFonts w:ascii="Times New Roman" w:eastAsia="Times New Roman" w:hAnsi="Times New Roman" w:cs="Times New Roman"/>
                <w:b/>
                <w:sz w:val="20"/>
                <w:szCs w:val="20"/>
                <w:lang w:val="ro-RO" w:eastAsia="ru-RU"/>
              </w:rPr>
              <w:t>n activitatea de întreprinzător</w:t>
            </w:r>
            <w:r w:rsidR="00BB25C0">
              <w:rPr>
                <w:rFonts w:ascii="Times New Roman" w:eastAsia="Times New Roman" w:hAnsi="Times New Roman" w:cs="Times New Roman"/>
                <w:sz w:val="20"/>
                <w:szCs w:val="20"/>
                <w:lang w:val="ro-RO" w:eastAsia="ru-RU"/>
              </w:rPr>
              <w:t>/</w:t>
            </w:r>
          </w:p>
          <w:p w:rsidR="00BB25C0" w:rsidRPr="00DD799E" w:rsidRDefault="00BB25C0" w:rsidP="00BB25C0">
            <w:pPr>
              <w:jc w:val="both"/>
              <w:rPr>
                <w:rFonts w:ascii="Times New Roman" w:eastAsia="Times New Roman" w:hAnsi="Times New Roman" w:cs="Times New Roman"/>
                <w:sz w:val="20"/>
                <w:szCs w:val="20"/>
                <w:lang w:val="ro-RO" w:eastAsia="ru-RU"/>
              </w:rPr>
            </w:pPr>
            <w:r w:rsidRPr="00BB25C0">
              <w:rPr>
                <w:rFonts w:ascii="Times New Roman" w:hAnsi="Times New Roman" w:cs="Times New Roman"/>
                <w:i/>
                <w:sz w:val="20"/>
                <w:szCs w:val="20"/>
              </w:rPr>
              <w:t>Освобождаютсясобственники и пользователи земель, земельных участков, относящихсяк водному фонду, если они не вовлечены в предпринимательскую деятельность</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CFIBI021</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alin.(4) lit.b</w:t>
            </w:r>
            <w:r w:rsidRPr="00DD799E">
              <w:rPr>
                <w:rFonts w:ascii="Times New Roman" w:eastAsia="Times New Roman" w:hAnsi="Times New Roman" w:cs="Times New Roman"/>
                <w:sz w:val="20"/>
                <w:szCs w:val="20"/>
                <w:vertAlign w:val="superscript"/>
                <w:lang w:val="ro-RO" w:eastAsia="ru-RU"/>
              </w:rPr>
              <w:t>1</w:t>
            </w:r>
            <w:r w:rsidRPr="00DD799E">
              <w:rPr>
                <w:rFonts w:ascii="Times New Roman" w:eastAsia="Times New Roman" w:hAnsi="Times New Roman" w:cs="Times New Roman"/>
                <w:sz w:val="20"/>
                <w:szCs w:val="20"/>
                <w:lang w:val="ro-RO" w:eastAsia="ru-RU"/>
              </w:rPr>
              <w:t>)</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703"/>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BB25C0" w:rsidRDefault="00F964C3" w:rsidP="00BB25C0">
            <w:pPr>
              <w:jc w:val="both"/>
              <w:rPr>
                <w:rFonts w:ascii="Times New Roman" w:eastAsia="Times New Roman" w:hAnsi="Times New Roman" w:cs="Times New Roman"/>
                <w:b/>
                <w:sz w:val="20"/>
                <w:szCs w:val="20"/>
                <w:lang w:val="en-US" w:eastAsia="ru-RU"/>
              </w:rPr>
            </w:pPr>
            <w:r w:rsidRPr="00BB25C0">
              <w:rPr>
                <w:rFonts w:ascii="Times New Roman" w:eastAsia="Times New Roman" w:hAnsi="Times New Roman" w:cs="Times New Roman"/>
                <w:b/>
                <w:sz w:val="20"/>
                <w:szCs w:val="20"/>
                <w:lang w:val="ro-RO" w:eastAsia="ru-RU"/>
              </w:rPr>
              <w:t>Sunt scutiţi proprietarii şi beneficiarii ale căror terenuri şi loturi de pământ sunt folosite de organizaţiile ştiinţifice şi instituţiile de cercetări ştiinţifice cu profil agricol şi silvic în scopuri ştiinţifice şi instructive</w:t>
            </w:r>
            <w:r w:rsidR="00BB25C0" w:rsidRPr="00BB25C0">
              <w:rPr>
                <w:rFonts w:ascii="Times New Roman" w:eastAsia="Times New Roman" w:hAnsi="Times New Roman" w:cs="Times New Roman"/>
                <w:b/>
                <w:sz w:val="20"/>
                <w:szCs w:val="20"/>
                <w:lang w:val="en-US" w:eastAsia="ru-RU"/>
              </w:rPr>
              <w:t>/</w:t>
            </w:r>
          </w:p>
          <w:p w:rsidR="00BB25C0" w:rsidRPr="00BB25C0" w:rsidRDefault="00BB25C0" w:rsidP="00BB25C0">
            <w:pPr>
              <w:jc w:val="both"/>
              <w:rPr>
                <w:rFonts w:ascii="Times New Roman" w:eastAsia="Times New Roman" w:hAnsi="Times New Roman" w:cs="Times New Roman"/>
                <w:sz w:val="20"/>
                <w:szCs w:val="20"/>
                <w:lang w:eastAsia="ru-RU"/>
              </w:rPr>
            </w:pPr>
            <w:r w:rsidRPr="00BB25C0">
              <w:rPr>
                <w:rFonts w:ascii="Times New Roman" w:hAnsi="Times New Roman" w:cs="Times New Roman"/>
                <w:i/>
                <w:sz w:val="20"/>
                <w:szCs w:val="20"/>
              </w:rPr>
              <w:t>Освобождаютсясобственники и пользователи земель, земельных участков, используемых научными организациями и научно-исследовательскими учреждениями сельскохозяйственного и лесохозяйственного проф</w:t>
            </w:r>
            <w:r>
              <w:rPr>
                <w:rFonts w:ascii="Times New Roman" w:hAnsi="Times New Roman" w:cs="Times New Roman"/>
                <w:i/>
                <w:sz w:val="20"/>
                <w:szCs w:val="20"/>
              </w:rPr>
              <w:t>иля для научных и учебных целей</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CFIBI022</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 art.283 alin.(4) lit.c)</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571"/>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BB25C0" w:rsidRDefault="00F964C3" w:rsidP="00BB25C0">
            <w:pPr>
              <w:jc w:val="both"/>
              <w:rPr>
                <w:rFonts w:ascii="Times New Roman" w:eastAsia="Times New Roman" w:hAnsi="Times New Roman" w:cs="Times New Roman"/>
                <w:b/>
                <w:sz w:val="20"/>
                <w:szCs w:val="20"/>
                <w:lang w:val="en-US" w:eastAsia="ru-RU"/>
              </w:rPr>
            </w:pPr>
            <w:r w:rsidRPr="00BB25C0">
              <w:rPr>
                <w:rFonts w:ascii="Times New Roman" w:eastAsia="Times New Roman" w:hAnsi="Times New Roman" w:cs="Times New Roman"/>
                <w:b/>
                <w:sz w:val="20"/>
                <w:szCs w:val="20"/>
                <w:lang w:val="ro-RO" w:eastAsia="ru-RU"/>
              </w:rPr>
              <w:t>Sunt scutiţi proprietarii şi beneficiarii ale căror terenuri şi loturi de pământ sunt ocupate de plantaţii multianuale pînă la intrarea pe rod</w:t>
            </w:r>
            <w:r w:rsidR="00BB25C0" w:rsidRPr="00BB25C0">
              <w:rPr>
                <w:rFonts w:ascii="Times New Roman" w:eastAsia="Times New Roman" w:hAnsi="Times New Roman" w:cs="Times New Roman"/>
                <w:b/>
                <w:sz w:val="20"/>
                <w:szCs w:val="20"/>
                <w:lang w:val="en-US" w:eastAsia="ru-RU"/>
              </w:rPr>
              <w:t>/</w:t>
            </w:r>
          </w:p>
          <w:p w:rsidR="00BB25C0" w:rsidRPr="00BB25C0" w:rsidRDefault="00BB25C0" w:rsidP="00BB25C0">
            <w:pPr>
              <w:jc w:val="both"/>
              <w:rPr>
                <w:rFonts w:ascii="Times New Roman" w:hAnsi="Times New Roman" w:cs="Times New Roman"/>
              </w:rPr>
            </w:pPr>
            <w:r w:rsidRPr="00BB25C0">
              <w:rPr>
                <w:rFonts w:ascii="Times New Roman" w:hAnsi="Times New Roman" w:cs="Times New Roman"/>
                <w:i/>
                <w:sz w:val="20"/>
                <w:szCs w:val="20"/>
              </w:rPr>
              <w:t xml:space="preserve">Освобождаютсясобственники и пользователи земель, земельных участков, </w:t>
            </w:r>
            <w:r w:rsidRPr="00BB25C0">
              <w:rPr>
                <w:rFonts w:ascii="Times New Roman" w:hAnsi="Times New Roman" w:cs="Times New Roman"/>
                <w:i/>
              </w:rPr>
              <w:t>занятых многолетними насаждениями до начала плодоношения</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CFIBI023</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lit.d)</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420"/>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332C4E" w:rsidRPr="00332C4E" w:rsidRDefault="00F964C3" w:rsidP="00332C4E">
            <w:pPr>
              <w:jc w:val="both"/>
              <w:rPr>
                <w:rFonts w:ascii="Times New Roman" w:eastAsia="Times New Roman" w:hAnsi="Times New Roman" w:cs="Times New Roman"/>
                <w:sz w:val="20"/>
                <w:szCs w:val="20"/>
                <w:lang w:val="en-US" w:eastAsia="ru-RU"/>
              </w:rPr>
            </w:pPr>
            <w:r w:rsidRPr="00332C4E">
              <w:rPr>
                <w:rFonts w:ascii="Times New Roman" w:eastAsia="Times New Roman" w:hAnsi="Times New Roman" w:cs="Times New Roman"/>
                <w:b/>
                <w:sz w:val="20"/>
                <w:szCs w:val="20"/>
                <w:lang w:val="ro-RO" w:eastAsia="ru-RU"/>
              </w:rPr>
              <w:t>Sunt scutiţi proprietarii şi beneficiarii ale căror terenuri şi loturi de pământ sunt ocupate de instituţiile de cultură, de artă, de cinematografie, de învăţămînt, de ocrotire a sănătăţii; de complexele sportive şi de agrement (cu excepţia celor ocupate de instituţiile balneare), precum şi de monumentele naturii, istoriei şi culturii, a căror finanţare se face de la bugetul de stat sau din contul mijloacelor sindicatelor</w:t>
            </w:r>
            <w:r w:rsidR="00332C4E" w:rsidRPr="00332C4E">
              <w:rPr>
                <w:rFonts w:ascii="Times New Roman" w:eastAsia="Times New Roman" w:hAnsi="Times New Roman" w:cs="Times New Roman"/>
                <w:sz w:val="20"/>
                <w:szCs w:val="20"/>
                <w:lang w:val="en-US" w:eastAsia="ru-RU"/>
              </w:rPr>
              <w:t>/</w:t>
            </w:r>
          </w:p>
          <w:p w:rsidR="00F964C3" w:rsidRPr="00DD799E" w:rsidRDefault="00332C4E" w:rsidP="00332C4E">
            <w:pPr>
              <w:jc w:val="both"/>
              <w:rPr>
                <w:rFonts w:ascii="Times New Roman" w:eastAsia="Times New Roman" w:hAnsi="Times New Roman" w:cs="Times New Roman"/>
                <w:sz w:val="20"/>
                <w:szCs w:val="20"/>
                <w:lang w:val="ro-RO" w:eastAsia="ru-RU"/>
              </w:rPr>
            </w:pPr>
            <w:r w:rsidRPr="00BB25C0">
              <w:rPr>
                <w:rFonts w:ascii="Times New Roman" w:hAnsi="Times New Roman" w:cs="Times New Roman"/>
                <w:i/>
                <w:sz w:val="20"/>
                <w:szCs w:val="20"/>
              </w:rPr>
              <w:t xml:space="preserve">Освобождаютсясобственники и пользователи земель, земельных участков, </w:t>
            </w:r>
            <w:r w:rsidRPr="00332C4E">
              <w:rPr>
                <w:rFonts w:ascii="Times New Roman" w:hAnsi="Times New Roman" w:cs="Times New Roman"/>
                <w:i/>
                <w:sz w:val="20"/>
                <w:szCs w:val="20"/>
              </w:rPr>
              <w:t xml:space="preserve">занятых учреждениями культуры, искусства и кинематографии, образования, здравоохранения, спортивно-оздоровительными комплексами (за исключением занятых курортными учреждениями), а также памятниками природы, </w:t>
            </w:r>
            <w:r w:rsidRPr="00332C4E">
              <w:rPr>
                <w:rFonts w:ascii="Times New Roman" w:hAnsi="Times New Roman" w:cs="Times New Roman"/>
                <w:i/>
                <w:sz w:val="20"/>
                <w:szCs w:val="20"/>
              </w:rPr>
              <w:lastRenderedPageBreak/>
              <w:t>истории и культуры, финансируемыми из средств государственного бюджета или профессиональных союзов</w:t>
            </w:r>
            <w:r w:rsidRPr="00332C4E">
              <w:rPr>
                <w:rFonts w:ascii="Arial" w:hAnsi="Arial" w:cs="Arial"/>
                <w:i/>
              </w:rPr>
              <w:t>;</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lastRenderedPageBreak/>
              <w:t>CFIBI024</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xml:space="preserve"> art.283 alin.(4) lit.e)</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968"/>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332C4E" w:rsidRDefault="00F964C3" w:rsidP="00332C4E">
            <w:pPr>
              <w:jc w:val="both"/>
              <w:rPr>
                <w:rFonts w:ascii="Times New Roman" w:eastAsia="Times New Roman" w:hAnsi="Times New Roman" w:cs="Times New Roman"/>
                <w:sz w:val="20"/>
                <w:szCs w:val="20"/>
                <w:lang w:val="en-US" w:eastAsia="ru-RU"/>
              </w:rPr>
            </w:pPr>
            <w:r w:rsidRPr="00332C4E">
              <w:rPr>
                <w:rFonts w:ascii="Times New Roman" w:eastAsia="Times New Roman" w:hAnsi="Times New Roman" w:cs="Times New Roman"/>
                <w:b/>
                <w:sz w:val="20"/>
                <w:szCs w:val="20"/>
                <w:lang w:val="ro-RO" w:eastAsia="ru-RU"/>
              </w:rPr>
              <w:t>Sunt scutiţi proprietarii şi beneficiarii ale căror terenuri şi loturi de pământ sunt atribuite permanent căilor ferate, drumurilor auto publice, porturilor fluviale şi pistelor de decolare</w:t>
            </w:r>
            <w:r w:rsidR="00332C4E" w:rsidRPr="00332C4E">
              <w:rPr>
                <w:rFonts w:ascii="Times New Roman" w:eastAsia="Times New Roman" w:hAnsi="Times New Roman" w:cs="Times New Roman"/>
                <w:sz w:val="20"/>
                <w:szCs w:val="20"/>
                <w:lang w:val="en-US" w:eastAsia="ru-RU"/>
              </w:rPr>
              <w:t>/</w:t>
            </w:r>
          </w:p>
          <w:p w:rsidR="00332C4E" w:rsidRPr="00332C4E" w:rsidRDefault="00332C4E" w:rsidP="00332C4E">
            <w:pPr>
              <w:jc w:val="both"/>
              <w:rPr>
                <w:rFonts w:ascii="Times New Roman" w:eastAsia="Times New Roman" w:hAnsi="Times New Roman" w:cs="Times New Roman"/>
                <w:i/>
                <w:sz w:val="20"/>
                <w:szCs w:val="20"/>
                <w:lang w:eastAsia="ru-RU"/>
              </w:rPr>
            </w:pPr>
            <w:r w:rsidRPr="00332C4E">
              <w:rPr>
                <w:rFonts w:ascii="Times New Roman" w:hAnsi="Times New Roman" w:cs="Times New Roman"/>
                <w:i/>
                <w:sz w:val="20"/>
                <w:szCs w:val="20"/>
              </w:rPr>
              <w:t>Освобождаются собственники и пользователи земель, земельных участков, постоянно отведенных под железнодорожные пути и автомобильные дороги общего пользования, речные порты и взлетно-посадочные полосы</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CFIBI025</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lit.f)</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421"/>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332C4E" w:rsidRDefault="00F964C3" w:rsidP="00897199">
            <w:pPr>
              <w:jc w:val="both"/>
              <w:rPr>
                <w:rFonts w:ascii="Times New Roman" w:eastAsia="Times New Roman" w:hAnsi="Times New Roman" w:cs="Times New Roman"/>
                <w:b/>
                <w:sz w:val="20"/>
                <w:szCs w:val="20"/>
                <w:lang w:val="ro-RO" w:eastAsia="ru-RU"/>
              </w:rPr>
            </w:pPr>
            <w:r w:rsidRPr="00332C4E">
              <w:rPr>
                <w:rFonts w:ascii="Times New Roman" w:eastAsia="Times New Roman" w:hAnsi="Times New Roman" w:cs="Times New Roman"/>
                <w:b/>
                <w:sz w:val="20"/>
                <w:szCs w:val="20"/>
                <w:lang w:val="ro-RO" w:eastAsia="ru-RU"/>
              </w:rPr>
              <w:t>Sunt scutiţi proprietarii şi beneficiarii ale căror terenuri şi loturi de pământ sunt atrib</w:t>
            </w:r>
            <w:r w:rsidR="00332C4E" w:rsidRPr="00332C4E">
              <w:rPr>
                <w:rFonts w:ascii="Times New Roman" w:eastAsia="Times New Roman" w:hAnsi="Times New Roman" w:cs="Times New Roman"/>
                <w:b/>
                <w:sz w:val="20"/>
                <w:szCs w:val="20"/>
                <w:lang w:val="ro-RO" w:eastAsia="ru-RU"/>
              </w:rPr>
              <w:t>uite zonelor frontierei de stat/</w:t>
            </w:r>
          </w:p>
          <w:p w:rsidR="00332C4E" w:rsidRPr="00332C4E" w:rsidRDefault="00332C4E" w:rsidP="00332C4E">
            <w:pPr>
              <w:jc w:val="both"/>
              <w:rPr>
                <w:rFonts w:ascii="Times New Roman" w:hAnsi="Times New Roman" w:cs="Times New Roman"/>
                <w:i/>
                <w:sz w:val="20"/>
                <w:szCs w:val="20"/>
              </w:rPr>
            </w:pPr>
            <w:r w:rsidRPr="00332C4E">
              <w:rPr>
                <w:rFonts w:ascii="Times New Roman" w:hAnsi="Times New Roman" w:cs="Times New Roman"/>
                <w:i/>
                <w:sz w:val="20"/>
                <w:szCs w:val="20"/>
              </w:rPr>
              <w:t>Освобождаются собственники и пользователи земель, земельных участков, отведенных под зоны государственной границы</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CFIBI026</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lit.g)</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455"/>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Pr="00332C4E" w:rsidRDefault="00F964C3" w:rsidP="00332C4E">
            <w:pPr>
              <w:jc w:val="both"/>
              <w:rPr>
                <w:rFonts w:ascii="Times New Roman" w:eastAsia="Times New Roman" w:hAnsi="Times New Roman" w:cs="Times New Roman"/>
                <w:b/>
                <w:sz w:val="20"/>
                <w:szCs w:val="20"/>
                <w:lang w:val="en-US" w:eastAsia="ru-RU"/>
              </w:rPr>
            </w:pPr>
            <w:r w:rsidRPr="00332C4E">
              <w:rPr>
                <w:rFonts w:ascii="Times New Roman" w:eastAsia="Times New Roman" w:hAnsi="Times New Roman" w:cs="Times New Roman"/>
                <w:b/>
                <w:sz w:val="20"/>
                <w:szCs w:val="20"/>
                <w:lang w:val="ro-RO" w:eastAsia="ru-RU"/>
              </w:rPr>
              <w:t>Sunt scutiţi proprietarii şi beneficiarii ale căror terenuri şi loturi de pământ sunt de uz public în localităţi</w:t>
            </w:r>
            <w:r w:rsidR="00332C4E" w:rsidRPr="00332C4E">
              <w:rPr>
                <w:rFonts w:ascii="Times New Roman" w:eastAsia="Times New Roman" w:hAnsi="Times New Roman" w:cs="Times New Roman"/>
                <w:b/>
                <w:sz w:val="20"/>
                <w:szCs w:val="20"/>
                <w:lang w:val="en-US" w:eastAsia="ru-RU"/>
              </w:rPr>
              <w:t>/</w:t>
            </w:r>
          </w:p>
          <w:p w:rsidR="00332C4E" w:rsidRPr="00332C4E" w:rsidRDefault="00332C4E" w:rsidP="00332C4E">
            <w:pPr>
              <w:jc w:val="both"/>
              <w:rPr>
                <w:rFonts w:ascii="Times New Roman" w:hAnsi="Times New Roman" w:cs="Times New Roman"/>
                <w:i/>
                <w:sz w:val="20"/>
                <w:szCs w:val="20"/>
              </w:rPr>
            </w:pPr>
            <w:r w:rsidRPr="00332C4E">
              <w:rPr>
                <w:rFonts w:ascii="Times New Roman" w:hAnsi="Times New Roman" w:cs="Times New Roman"/>
                <w:i/>
                <w:sz w:val="20"/>
                <w:szCs w:val="20"/>
              </w:rPr>
              <w:t>Освобождаются собственники и пользователи земель, земельных участков, находящихся в общем пользовании населенных пунктов</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CFIBI027</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lit.h)</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703"/>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332C4E">
            <w:pPr>
              <w:jc w:val="both"/>
              <w:rPr>
                <w:rFonts w:ascii="Times New Roman" w:eastAsia="Times New Roman" w:hAnsi="Times New Roman" w:cs="Times New Roman"/>
                <w:sz w:val="20"/>
                <w:szCs w:val="20"/>
                <w:lang w:val="en-US" w:eastAsia="ru-RU"/>
              </w:rPr>
            </w:pPr>
            <w:r w:rsidRPr="00332C4E">
              <w:rPr>
                <w:rFonts w:ascii="Times New Roman" w:eastAsia="Times New Roman" w:hAnsi="Times New Roman" w:cs="Times New Roman"/>
                <w:b/>
                <w:sz w:val="20"/>
                <w:szCs w:val="20"/>
                <w:lang w:val="ro-RO" w:eastAsia="ru-RU"/>
              </w:rPr>
              <w:t>Sunt scutiţi proprietarii şi beneficiarii ale căror terenuri şi loturi de pământ sunt atribuite pentru scopuri agricole, la momentul atribuirii fiind recunoscute distruse, dar ulterior restabilite – pe o perioadă de 5 ani</w:t>
            </w:r>
            <w:r w:rsidR="00332C4E" w:rsidRPr="00332C4E">
              <w:rPr>
                <w:rFonts w:ascii="Times New Roman" w:eastAsia="Times New Roman" w:hAnsi="Times New Roman" w:cs="Times New Roman"/>
                <w:sz w:val="20"/>
                <w:szCs w:val="20"/>
                <w:lang w:val="en-US" w:eastAsia="ru-RU"/>
              </w:rPr>
              <w:t>/</w:t>
            </w:r>
          </w:p>
          <w:p w:rsidR="00332C4E" w:rsidRPr="00332C4E" w:rsidRDefault="00332C4E" w:rsidP="00332C4E">
            <w:pPr>
              <w:jc w:val="both"/>
              <w:rPr>
                <w:rFonts w:ascii="Times New Roman" w:eastAsia="Times New Roman" w:hAnsi="Times New Roman" w:cs="Times New Roman"/>
                <w:i/>
                <w:sz w:val="20"/>
                <w:szCs w:val="20"/>
                <w:lang w:eastAsia="ru-RU"/>
              </w:rPr>
            </w:pPr>
            <w:r w:rsidRPr="00332C4E">
              <w:rPr>
                <w:rFonts w:ascii="Times New Roman" w:hAnsi="Times New Roman" w:cs="Times New Roman"/>
                <w:i/>
                <w:sz w:val="20"/>
                <w:szCs w:val="20"/>
              </w:rPr>
              <w:t>Освобождаются собственники и пользователи земель, земельных участков,отведенных для сельскохозяйственных нужд, признанных при отведении нарушенными и впоследствии восстановленных, – на срок 5 лет</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CFIBI028</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lit.i)</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698"/>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332C4E" w:rsidRDefault="00F964C3" w:rsidP="00897199">
            <w:pPr>
              <w:jc w:val="both"/>
              <w:rPr>
                <w:rFonts w:ascii="Times New Roman" w:eastAsia="Times New Roman" w:hAnsi="Times New Roman" w:cs="Times New Roman"/>
                <w:sz w:val="20"/>
                <w:szCs w:val="20"/>
                <w:lang w:val="ro-RO" w:eastAsia="ru-RU"/>
              </w:rPr>
            </w:pPr>
            <w:r w:rsidRPr="00332C4E">
              <w:rPr>
                <w:rFonts w:ascii="Times New Roman" w:eastAsia="Times New Roman" w:hAnsi="Times New Roman" w:cs="Times New Roman"/>
                <w:b/>
                <w:sz w:val="20"/>
                <w:szCs w:val="20"/>
                <w:lang w:val="ro-RO" w:eastAsia="ru-RU"/>
              </w:rPr>
              <w:t xml:space="preserve">Sunt scutiţi proprietarii şi beneficiarii ale căror terenuri şi loturi de pământ sunt supuse poluării chimice, radioactive şi de altă natură dacă Guvernul a stabilit restricţii privind practicarea </w:t>
            </w:r>
            <w:r w:rsidR="00332C4E" w:rsidRPr="00332C4E">
              <w:rPr>
                <w:rFonts w:ascii="Times New Roman" w:eastAsia="Times New Roman" w:hAnsi="Times New Roman" w:cs="Times New Roman"/>
                <w:b/>
                <w:sz w:val="20"/>
                <w:szCs w:val="20"/>
                <w:lang w:val="ro-RO" w:eastAsia="ru-RU"/>
              </w:rPr>
              <w:t>agriculturii pe aceste terenuri</w:t>
            </w:r>
            <w:r w:rsidR="00332C4E">
              <w:rPr>
                <w:rFonts w:ascii="Times New Roman" w:eastAsia="Times New Roman" w:hAnsi="Times New Roman" w:cs="Times New Roman"/>
                <w:sz w:val="20"/>
                <w:szCs w:val="20"/>
                <w:lang w:val="ro-RO" w:eastAsia="ru-RU"/>
              </w:rPr>
              <w:t>/</w:t>
            </w:r>
          </w:p>
          <w:p w:rsidR="00F964C3" w:rsidRPr="00332C4E" w:rsidRDefault="00332C4E" w:rsidP="00897199">
            <w:pPr>
              <w:jc w:val="both"/>
              <w:rPr>
                <w:rFonts w:ascii="Times New Roman" w:eastAsia="Times New Roman" w:hAnsi="Times New Roman" w:cs="Times New Roman"/>
                <w:sz w:val="20"/>
                <w:szCs w:val="20"/>
                <w:lang w:eastAsia="ru-RU"/>
              </w:rPr>
            </w:pPr>
            <w:r w:rsidRPr="00332C4E">
              <w:rPr>
                <w:rFonts w:ascii="Times New Roman" w:hAnsi="Times New Roman" w:cs="Times New Roman"/>
                <w:i/>
                <w:sz w:val="20"/>
                <w:szCs w:val="20"/>
              </w:rPr>
              <w:t>Освобождаются собственники и пользователи земель, земельных участков,подверженных химическому, радиоактивному и другому загрязнению, если Правительство установило ограничения на осуществление сельскохозяйственных работ на этих участках.</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CFIBI029</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art.283 alin.(4) lit.j)</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1127"/>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8805B5" w:rsidRPr="008B082A" w:rsidRDefault="00F964C3" w:rsidP="00897199">
            <w:pPr>
              <w:jc w:val="both"/>
              <w:rPr>
                <w:rFonts w:ascii="Times New Roman" w:eastAsia="Times New Roman" w:hAnsi="Times New Roman" w:cs="Times New Roman"/>
                <w:b/>
                <w:sz w:val="20"/>
                <w:szCs w:val="20"/>
                <w:lang w:val="ro-RO" w:eastAsia="ru-RU"/>
              </w:rPr>
            </w:pPr>
            <w:r w:rsidRPr="008B082A">
              <w:rPr>
                <w:rFonts w:ascii="Times New Roman" w:eastAsia="Times New Roman" w:hAnsi="Times New Roman" w:cs="Times New Roman"/>
                <w:b/>
                <w:sz w:val="20"/>
                <w:szCs w:val="20"/>
                <w:lang w:val="ro-RO" w:eastAsia="ru-RU"/>
              </w:rPr>
              <w:t>Autorităţile deliberative şi reprezentative ale administraţiei publice locale sînt în drept să acorde persoanelor fizice şi juridice scutiri sau amînări la plata impozitului pe bunurile imobiliare pe anul fiscal respectiv, în caz de:</w:t>
            </w:r>
          </w:p>
          <w:p w:rsidR="00F964C3" w:rsidRDefault="008805B5" w:rsidP="00897199">
            <w:pPr>
              <w:jc w:val="both"/>
              <w:rPr>
                <w:rFonts w:ascii="Times New Roman" w:eastAsia="Times New Roman" w:hAnsi="Times New Roman" w:cs="Times New Roman"/>
                <w:sz w:val="20"/>
                <w:szCs w:val="20"/>
                <w:lang w:val="ro-RO" w:eastAsia="ru-RU"/>
              </w:rPr>
            </w:pPr>
            <w:r w:rsidRPr="008B082A">
              <w:rPr>
                <w:rFonts w:ascii="Times New Roman" w:eastAsia="Times New Roman" w:hAnsi="Times New Roman" w:cs="Times New Roman"/>
                <w:b/>
                <w:sz w:val="20"/>
                <w:szCs w:val="20"/>
                <w:lang w:val="ro-RO" w:eastAsia="ru-RU"/>
              </w:rPr>
              <w:t xml:space="preserve"> calamitate naturală sau incendiu, în urma cărora bunurile imobiliare, semănăturile şi plantaţiile multianuale au fost distruse sau a</w:t>
            </w:r>
            <w:r w:rsidR="008B082A" w:rsidRPr="008B082A">
              <w:rPr>
                <w:rFonts w:ascii="Times New Roman" w:eastAsia="Times New Roman" w:hAnsi="Times New Roman" w:cs="Times New Roman"/>
                <w:b/>
                <w:sz w:val="20"/>
                <w:szCs w:val="20"/>
                <w:lang w:val="ro-RO" w:eastAsia="ru-RU"/>
              </w:rPr>
              <w:t>u fost deteriorate considerabil</w:t>
            </w:r>
            <w:r w:rsidR="008B082A">
              <w:rPr>
                <w:rFonts w:ascii="Times New Roman" w:eastAsia="Times New Roman" w:hAnsi="Times New Roman" w:cs="Times New Roman"/>
                <w:sz w:val="20"/>
                <w:szCs w:val="20"/>
                <w:lang w:val="ro-RO" w:eastAsia="ru-RU"/>
              </w:rPr>
              <w:t>/</w:t>
            </w:r>
          </w:p>
          <w:p w:rsidR="008B082A" w:rsidRPr="00DD799E" w:rsidRDefault="008B082A" w:rsidP="00897199">
            <w:pPr>
              <w:jc w:val="both"/>
              <w:rPr>
                <w:rFonts w:ascii="Times New Roman" w:eastAsia="Times New Roman" w:hAnsi="Times New Roman" w:cs="Times New Roman"/>
                <w:sz w:val="20"/>
                <w:szCs w:val="20"/>
                <w:lang w:val="ro-RO" w:eastAsia="ru-RU"/>
              </w:rPr>
            </w:pPr>
            <w:r w:rsidRPr="00332C4E">
              <w:rPr>
                <w:rFonts w:ascii="Times New Roman" w:hAnsi="Times New Roman" w:cs="Times New Roman"/>
                <w:i/>
                <w:sz w:val="20"/>
                <w:szCs w:val="20"/>
              </w:rPr>
              <w:t>Освобождаются собственники и пользователи земель, земельных участков,</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CFIBI030</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art.284 alin.(1) lit.a)</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562"/>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8805B5" w:rsidRPr="008B082A" w:rsidRDefault="00F964C3" w:rsidP="00897199">
            <w:pPr>
              <w:jc w:val="both"/>
              <w:rPr>
                <w:rFonts w:ascii="Times New Roman" w:eastAsia="Times New Roman" w:hAnsi="Times New Roman" w:cs="Times New Roman"/>
                <w:b/>
                <w:sz w:val="20"/>
                <w:szCs w:val="20"/>
                <w:lang w:val="ro-RO" w:eastAsia="ru-RU"/>
              </w:rPr>
            </w:pPr>
            <w:r w:rsidRPr="008B082A">
              <w:rPr>
                <w:rFonts w:ascii="Times New Roman" w:eastAsia="Times New Roman" w:hAnsi="Times New Roman" w:cs="Times New Roman"/>
                <w:b/>
                <w:sz w:val="20"/>
                <w:szCs w:val="20"/>
                <w:lang w:val="ro-RO" w:eastAsia="ru-RU"/>
              </w:rPr>
              <w:t>Autorităţile deliberative şi reprezentative ale administraţiei publice locale sînt în drept să acorde persoanelor fizice şi juridice scutiri sau amînări la plata impozitului pe bunurile imobiliare pe anul fiscal respectiv, în caz de:</w:t>
            </w:r>
          </w:p>
          <w:p w:rsidR="00F964C3" w:rsidRPr="008B082A" w:rsidRDefault="008805B5" w:rsidP="00897199">
            <w:pPr>
              <w:jc w:val="both"/>
              <w:rPr>
                <w:rFonts w:ascii="Times New Roman" w:eastAsia="Times New Roman" w:hAnsi="Times New Roman" w:cs="Times New Roman"/>
                <w:b/>
                <w:sz w:val="20"/>
                <w:szCs w:val="20"/>
                <w:lang w:val="ro-RO" w:eastAsia="ru-RU"/>
              </w:rPr>
            </w:pPr>
            <w:r w:rsidRPr="008B082A">
              <w:rPr>
                <w:rFonts w:ascii="Times New Roman" w:eastAsia="Times New Roman" w:hAnsi="Times New Roman" w:cs="Times New Roman"/>
                <w:b/>
                <w:sz w:val="20"/>
                <w:szCs w:val="20"/>
                <w:lang w:val="ro-RO" w:eastAsia="ru-RU"/>
              </w:rPr>
              <w:t xml:space="preserve"> atribuire a terenurilor pentru evacuarea întreprinderilor cu impact negativ asupra mediului înconjurător. În acest caz pot fi acordate scutiri de impozit pe durata normativă a lucrărilor de construcție</w:t>
            </w:r>
            <w:r w:rsidR="008B082A" w:rsidRPr="008B082A">
              <w:rPr>
                <w:rFonts w:ascii="Times New Roman" w:eastAsia="Times New Roman" w:hAnsi="Times New Roman" w:cs="Times New Roman"/>
                <w:b/>
                <w:sz w:val="20"/>
                <w:szCs w:val="20"/>
                <w:lang w:val="ro-RO" w:eastAsia="ru-RU"/>
              </w:rPr>
              <w:t>/</w:t>
            </w:r>
          </w:p>
          <w:p w:rsidR="008B082A" w:rsidRPr="008B082A" w:rsidRDefault="008B082A" w:rsidP="008B082A">
            <w:pPr>
              <w:ind w:firstLine="567"/>
              <w:jc w:val="both"/>
              <w:rPr>
                <w:rFonts w:ascii="Times New Roman" w:eastAsia="Times New Roman" w:hAnsi="Times New Roman" w:cs="Times New Roman"/>
                <w:i/>
                <w:sz w:val="20"/>
                <w:szCs w:val="20"/>
                <w:lang w:eastAsia="ru-RU"/>
              </w:rPr>
            </w:pPr>
            <w:r w:rsidRPr="008B082A">
              <w:rPr>
                <w:rFonts w:ascii="Times New Roman" w:eastAsia="Times New Roman" w:hAnsi="Times New Roman" w:cs="Times New Roman"/>
                <w:i/>
                <w:sz w:val="20"/>
                <w:szCs w:val="20"/>
                <w:lang w:eastAsia="ru-RU"/>
              </w:rPr>
              <w:t>Правомочные и представительные органы местного публичного управления вправе предоставлять физическим и юридическим лицам освобождение от налога на недвижимое имущество или отсрочку по его уплате на соответствующий налоговый год в случае:</w:t>
            </w:r>
          </w:p>
          <w:p w:rsidR="008B082A" w:rsidRPr="008B082A" w:rsidRDefault="008B082A" w:rsidP="008B082A">
            <w:pPr>
              <w:jc w:val="both"/>
              <w:rPr>
                <w:rFonts w:ascii="Times New Roman" w:eastAsia="Times New Roman" w:hAnsi="Times New Roman" w:cs="Times New Roman"/>
                <w:i/>
                <w:sz w:val="20"/>
                <w:szCs w:val="20"/>
                <w:lang w:eastAsia="ru-RU"/>
              </w:rPr>
            </w:pPr>
            <w:r w:rsidRPr="008B082A">
              <w:rPr>
                <w:rFonts w:ascii="Times New Roman" w:eastAsia="Times New Roman" w:hAnsi="Times New Roman" w:cs="Times New Roman"/>
                <w:i/>
                <w:sz w:val="20"/>
                <w:szCs w:val="20"/>
                <w:lang w:eastAsia="ru-RU"/>
              </w:rPr>
              <w:t xml:space="preserve"> стихийного бедствия или пожара, вследствие которого недвижимое имущество, посевы и многолетние насаждения уничтожены или существенно повреждены</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CFIBI031</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art.284 alin.(1) lit.b)</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510"/>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8805B5" w:rsidRPr="008B082A" w:rsidRDefault="00F964C3" w:rsidP="00897199">
            <w:pPr>
              <w:jc w:val="both"/>
              <w:rPr>
                <w:rFonts w:ascii="Times New Roman" w:eastAsia="Times New Roman" w:hAnsi="Times New Roman" w:cs="Times New Roman"/>
                <w:b/>
                <w:sz w:val="20"/>
                <w:szCs w:val="20"/>
                <w:lang w:val="ro-RO" w:eastAsia="ru-RU"/>
              </w:rPr>
            </w:pPr>
            <w:r w:rsidRPr="008B082A">
              <w:rPr>
                <w:rFonts w:ascii="Times New Roman" w:eastAsia="Times New Roman" w:hAnsi="Times New Roman" w:cs="Times New Roman"/>
                <w:b/>
                <w:sz w:val="20"/>
                <w:szCs w:val="20"/>
                <w:lang w:val="ro-RO" w:eastAsia="ru-RU"/>
              </w:rPr>
              <w:t>Autorităţile deliberative şi reprezentative ale administraţiei publice locale sînt în drept să acorde persoanelor fizice şi juridice scutiri sau amînări la plata impozitului pe bunurile imobiliare pe anul fiscal respectiv, în caz de:</w:t>
            </w:r>
          </w:p>
          <w:p w:rsidR="00F964C3" w:rsidRDefault="008805B5" w:rsidP="00897199">
            <w:pPr>
              <w:jc w:val="both"/>
              <w:rPr>
                <w:rFonts w:ascii="Times New Roman" w:eastAsia="Times New Roman" w:hAnsi="Times New Roman" w:cs="Times New Roman"/>
                <w:sz w:val="20"/>
                <w:szCs w:val="20"/>
                <w:lang w:val="ro-RO" w:eastAsia="ru-RU"/>
              </w:rPr>
            </w:pPr>
            <w:r w:rsidRPr="008B082A">
              <w:rPr>
                <w:rFonts w:ascii="Times New Roman" w:eastAsia="Times New Roman" w:hAnsi="Times New Roman" w:cs="Times New Roman"/>
                <w:b/>
                <w:sz w:val="20"/>
                <w:szCs w:val="20"/>
                <w:lang w:val="ro-RO" w:eastAsia="ru-RU"/>
              </w:rPr>
              <w:t xml:space="preserve"> boală îndelungată sau deces al proprietarului bunurilor imobiliare confirmate prin certificat medical sau, resp</w:t>
            </w:r>
            <w:r w:rsidR="008B082A" w:rsidRPr="008B082A">
              <w:rPr>
                <w:rFonts w:ascii="Times New Roman" w:eastAsia="Times New Roman" w:hAnsi="Times New Roman" w:cs="Times New Roman"/>
                <w:b/>
                <w:sz w:val="20"/>
                <w:szCs w:val="20"/>
                <w:lang w:val="ro-RO" w:eastAsia="ru-RU"/>
              </w:rPr>
              <w:t>ectiv, prin certificat de deces</w:t>
            </w:r>
            <w:r w:rsidR="008B082A">
              <w:rPr>
                <w:rFonts w:ascii="Times New Roman" w:eastAsia="Times New Roman" w:hAnsi="Times New Roman" w:cs="Times New Roman"/>
                <w:sz w:val="20"/>
                <w:szCs w:val="20"/>
                <w:lang w:val="ro-RO" w:eastAsia="ru-RU"/>
              </w:rPr>
              <w:t>/</w:t>
            </w:r>
          </w:p>
          <w:p w:rsidR="008B082A" w:rsidRPr="008B082A" w:rsidRDefault="008B082A" w:rsidP="008B082A">
            <w:pPr>
              <w:jc w:val="both"/>
              <w:rPr>
                <w:rFonts w:ascii="Times New Roman" w:eastAsia="Times New Roman" w:hAnsi="Times New Roman" w:cs="Times New Roman"/>
                <w:i/>
                <w:sz w:val="20"/>
                <w:szCs w:val="20"/>
                <w:lang w:eastAsia="ru-RU"/>
              </w:rPr>
            </w:pPr>
            <w:r w:rsidRPr="008B082A">
              <w:rPr>
                <w:rFonts w:ascii="Times New Roman" w:eastAsia="Times New Roman" w:hAnsi="Times New Roman" w:cs="Times New Roman"/>
                <w:i/>
                <w:sz w:val="20"/>
                <w:szCs w:val="20"/>
                <w:lang w:eastAsia="ru-RU"/>
              </w:rPr>
              <w:t>Правомочные и представительные органы местного публичного управления вправе предоставлять физическим и юридическим лицам освобождение от налога на недвижимое имущество или отсрочку по его уплате на соответствующий налоговый год в случае:</w:t>
            </w:r>
          </w:p>
          <w:p w:rsidR="008B082A" w:rsidRPr="00DD799E" w:rsidRDefault="008B082A" w:rsidP="008B082A">
            <w:pPr>
              <w:jc w:val="both"/>
              <w:rPr>
                <w:rFonts w:ascii="Times New Roman" w:eastAsia="Times New Roman" w:hAnsi="Times New Roman" w:cs="Times New Roman"/>
                <w:sz w:val="20"/>
                <w:szCs w:val="20"/>
                <w:lang w:val="ro-RO" w:eastAsia="ru-RU"/>
              </w:rPr>
            </w:pPr>
            <w:r w:rsidRPr="008B082A">
              <w:rPr>
                <w:rFonts w:ascii="Times New Roman" w:hAnsi="Times New Roman" w:cs="Times New Roman"/>
                <w:i/>
                <w:sz w:val="20"/>
                <w:szCs w:val="20"/>
              </w:rPr>
              <w:t>предоставления участков земли эвакуируемым предприятиям, оказывающим вредное воздействие на окружающую среду. В этом случае освобождение от уплаты налога может быть предоставлено на нормативный срок ведения строительных работ;</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CFIBI032</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art.284 alin.(1) lit.c)</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DD799E" w:rsidTr="00AA26E4">
        <w:trPr>
          <w:trHeight w:val="780"/>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F964C3" w:rsidRDefault="00F964C3" w:rsidP="00897199">
            <w:pPr>
              <w:jc w:val="both"/>
              <w:rPr>
                <w:rFonts w:ascii="Times New Roman" w:eastAsia="Times New Roman" w:hAnsi="Times New Roman" w:cs="Times New Roman"/>
                <w:sz w:val="20"/>
                <w:szCs w:val="20"/>
                <w:lang w:val="ro-RO" w:eastAsia="ru-RU"/>
              </w:rPr>
            </w:pPr>
            <w:r w:rsidRPr="008B082A">
              <w:rPr>
                <w:rFonts w:ascii="Times New Roman" w:eastAsia="Times New Roman" w:hAnsi="Times New Roman" w:cs="Times New Roman"/>
                <w:b/>
                <w:sz w:val="20"/>
                <w:szCs w:val="20"/>
                <w:lang w:val="ro-RO" w:eastAsia="ru-RU"/>
              </w:rPr>
              <w:t>Autorităţile deliberative şi reprezentative ale administraţiei publice locale sînt în drept să acorde scutiri la plata impozitului pe bunurile imobiliare pe anul fiscal respectiv persoanelor fizice deţinătoare de case de locuit sau de alte încăperi de locuit (folosite ca locuinţă de bază) în locaţiun</w:t>
            </w:r>
            <w:r w:rsidR="008B082A" w:rsidRPr="008B082A">
              <w:rPr>
                <w:rFonts w:ascii="Times New Roman" w:eastAsia="Times New Roman" w:hAnsi="Times New Roman" w:cs="Times New Roman"/>
                <w:b/>
                <w:sz w:val="20"/>
                <w:szCs w:val="20"/>
                <w:lang w:val="ro-RO" w:eastAsia="ru-RU"/>
              </w:rPr>
              <w:t>e din fondul public de locuinţe</w:t>
            </w:r>
            <w:r w:rsidR="008B082A">
              <w:rPr>
                <w:rFonts w:ascii="Times New Roman" w:eastAsia="Times New Roman" w:hAnsi="Times New Roman" w:cs="Times New Roman"/>
                <w:sz w:val="20"/>
                <w:szCs w:val="20"/>
                <w:lang w:val="ro-RO" w:eastAsia="ru-RU"/>
              </w:rPr>
              <w:t>/</w:t>
            </w:r>
          </w:p>
          <w:p w:rsidR="008B082A" w:rsidRPr="008B082A" w:rsidRDefault="008B082A" w:rsidP="008B082A">
            <w:pPr>
              <w:jc w:val="both"/>
              <w:rPr>
                <w:rFonts w:ascii="Times New Roman" w:eastAsia="Times New Roman" w:hAnsi="Times New Roman" w:cs="Times New Roman"/>
                <w:i/>
                <w:sz w:val="20"/>
                <w:szCs w:val="20"/>
                <w:lang w:eastAsia="ru-RU"/>
              </w:rPr>
            </w:pPr>
            <w:r w:rsidRPr="008B082A">
              <w:rPr>
                <w:rFonts w:ascii="Times New Roman" w:hAnsi="Times New Roman" w:cs="Times New Roman"/>
                <w:i/>
                <w:sz w:val="20"/>
                <w:szCs w:val="20"/>
              </w:rPr>
              <w:t>Правомочные и представительные органы местного публичного управления вправе предоставлять освобождение от налога на недвижимое имущество на соответствующий налоговый год физическим лицам – обладателям жилых домов или других жилых помещений (используемых в качестве основного жилья), сдаваемых внаем из публичного жилищного фонда.</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CFIBI033</w:t>
            </w:r>
          </w:p>
        </w:tc>
        <w:tc>
          <w:tcPr>
            <w:tcW w:w="2376" w:type="dxa"/>
            <w:hideMark/>
          </w:tcPr>
          <w:p w:rsidR="00F964C3" w:rsidRPr="00DD799E" w:rsidRDefault="00470B1D"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sidR="00F964C3" w:rsidRPr="00DD799E">
              <w:rPr>
                <w:rFonts w:ascii="Times New Roman" w:eastAsia="Times New Roman" w:hAnsi="Times New Roman" w:cs="Times New Roman"/>
                <w:sz w:val="20"/>
                <w:szCs w:val="20"/>
                <w:lang w:val="ro-RO" w:eastAsia="ru-RU"/>
              </w:rPr>
              <w:t>, art.284 alin.(1</w:t>
            </w:r>
            <w:r w:rsidR="00F964C3" w:rsidRPr="00DD799E">
              <w:rPr>
                <w:rFonts w:ascii="Times New Roman" w:eastAsia="Times New Roman" w:hAnsi="Times New Roman" w:cs="Times New Roman"/>
                <w:sz w:val="20"/>
                <w:szCs w:val="20"/>
                <w:vertAlign w:val="superscript"/>
                <w:lang w:val="ro-RO" w:eastAsia="ru-RU"/>
              </w:rPr>
              <w:t>1</w:t>
            </w:r>
            <w:r w:rsidR="00F964C3" w:rsidRPr="00DD799E">
              <w:rPr>
                <w:rFonts w:ascii="Times New Roman" w:eastAsia="Times New Roman" w:hAnsi="Times New Roman" w:cs="Times New Roman"/>
                <w:sz w:val="20"/>
                <w:szCs w:val="20"/>
                <w:lang w:val="ro-RO" w:eastAsia="ru-RU"/>
              </w:rPr>
              <w:t>)</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5760A8" w:rsidTr="00AA26E4">
        <w:trPr>
          <w:trHeight w:val="1178"/>
        </w:trPr>
        <w:tc>
          <w:tcPr>
            <w:tcW w:w="504" w:type="dxa"/>
          </w:tcPr>
          <w:p w:rsidR="00F964C3" w:rsidRPr="00DD799E" w:rsidRDefault="00F964C3"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8B082A" w:rsidRPr="005760A8" w:rsidRDefault="004A0744" w:rsidP="008B082A">
            <w:pPr>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R</w:t>
            </w:r>
            <w:r w:rsidRPr="005760A8">
              <w:rPr>
                <w:rFonts w:ascii="Times New Roman" w:eastAsia="Times New Roman" w:hAnsi="Times New Roman" w:cs="Times New Roman"/>
                <w:b/>
                <w:sz w:val="20"/>
                <w:szCs w:val="20"/>
                <w:lang w:val="en-US" w:eastAsia="ru-RU"/>
              </w:rPr>
              <w:t>educerii de 15% cu care a beneficiat subiecții impunerii pentru perioada fiscală/</w:t>
            </w:r>
          </w:p>
          <w:p w:rsidR="004A0744" w:rsidRPr="004A0744" w:rsidRDefault="004A0744" w:rsidP="004A0744">
            <w:pPr>
              <w:jc w:val="both"/>
              <w:rPr>
                <w:rFonts w:ascii="Times New Roman" w:eastAsia="Times New Roman" w:hAnsi="Times New Roman" w:cs="Times New Roman"/>
                <w:i/>
                <w:sz w:val="20"/>
                <w:szCs w:val="20"/>
                <w:lang w:eastAsia="ru-RU"/>
              </w:rPr>
            </w:pPr>
            <w:r w:rsidRPr="004A0744">
              <w:rPr>
                <w:rFonts w:ascii="Times New Roman" w:eastAsia="Times New Roman" w:hAnsi="Times New Roman" w:cs="Times New Roman"/>
                <w:i/>
                <w:sz w:val="20"/>
                <w:szCs w:val="20"/>
                <w:lang w:eastAsia="ru-RU"/>
              </w:rPr>
              <w:t>15% скидк</w:t>
            </w:r>
            <w:r>
              <w:rPr>
                <w:rFonts w:ascii="Times New Roman" w:eastAsia="Times New Roman" w:hAnsi="Times New Roman" w:cs="Times New Roman"/>
                <w:i/>
                <w:sz w:val="20"/>
                <w:szCs w:val="20"/>
                <w:lang w:eastAsia="ru-RU"/>
              </w:rPr>
              <w:t>а за предварительную уплату налогу</w:t>
            </w:r>
            <w:r w:rsidRPr="004A0744">
              <w:rPr>
                <w:rFonts w:ascii="Times New Roman" w:eastAsia="Times New Roman" w:hAnsi="Times New Roman" w:cs="Times New Roman"/>
                <w:i/>
                <w:sz w:val="20"/>
                <w:szCs w:val="20"/>
                <w:lang w:eastAsia="ru-RU"/>
              </w:rPr>
              <w:t>, которой налогоплательщики воспользовались за отчетный период</w:t>
            </w:r>
          </w:p>
        </w:tc>
        <w:tc>
          <w:tcPr>
            <w:tcW w:w="1060" w:type="dxa"/>
            <w:hideMark/>
          </w:tcPr>
          <w:p w:rsidR="00F964C3" w:rsidRPr="00DD799E" w:rsidRDefault="00F964C3" w:rsidP="00897199">
            <w:pPr>
              <w:jc w:val="center"/>
              <w:rPr>
                <w:rFonts w:ascii="Times New Roman" w:eastAsia="Times New Roman" w:hAnsi="Times New Roman" w:cs="Times New Roman"/>
                <w:b/>
                <w:bCs/>
                <w:sz w:val="20"/>
                <w:szCs w:val="20"/>
                <w:lang w:val="ro-RO" w:eastAsia="ru-RU"/>
              </w:rPr>
            </w:pPr>
            <w:r w:rsidRPr="00DD799E">
              <w:rPr>
                <w:rFonts w:ascii="Times New Roman" w:eastAsia="Times New Roman" w:hAnsi="Times New Roman" w:cs="Times New Roman"/>
                <w:b/>
                <w:bCs/>
                <w:sz w:val="20"/>
                <w:szCs w:val="20"/>
                <w:lang w:val="ro-RO" w:eastAsia="ru-RU"/>
              </w:rPr>
              <w:t>L1056IBI001</w:t>
            </w:r>
          </w:p>
        </w:tc>
        <w:tc>
          <w:tcPr>
            <w:tcW w:w="2376" w:type="dxa"/>
            <w:hideMark/>
          </w:tcPr>
          <w:p w:rsidR="00F964C3" w:rsidRPr="00DD799E" w:rsidRDefault="00F964C3"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Legea nr.1056-XIV din 16.06.2000, art.4 alin.(7) lit.c)</w:t>
            </w:r>
          </w:p>
        </w:tc>
        <w:tc>
          <w:tcPr>
            <w:tcW w:w="102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c>
          <w:tcPr>
            <w:tcW w:w="1276" w:type="dxa"/>
          </w:tcPr>
          <w:p w:rsidR="00F964C3" w:rsidRPr="00DD799E" w:rsidRDefault="00F964C3" w:rsidP="00897199">
            <w:pPr>
              <w:jc w:val="center"/>
              <w:rPr>
                <w:rFonts w:ascii="Times New Roman" w:eastAsia="Times New Roman" w:hAnsi="Times New Roman" w:cs="Times New Roman"/>
                <w:sz w:val="20"/>
                <w:szCs w:val="20"/>
                <w:lang w:val="ro-RO" w:eastAsia="ru-RU"/>
              </w:rPr>
            </w:pPr>
          </w:p>
        </w:tc>
      </w:tr>
      <w:tr w:rsidR="00AA26E4" w:rsidRPr="00DD799E" w:rsidTr="00AA26E4">
        <w:trPr>
          <w:trHeight w:val="315"/>
        </w:trPr>
        <w:tc>
          <w:tcPr>
            <w:tcW w:w="504" w:type="dxa"/>
          </w:tcPr>
          <w:p w:rsidR="0042159C" w:rsidRPr="00DD799E" w:rsidRDefault="0042159C"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42159C" w:rsidRPr="004A0744" w:rsidRDefault="0042159C" w:rsidP="00897199">
            <w:pPr>
              <w:jc w:val="both"/>
              <w:rPr>
                <w:rFonts w:ascii="Times New Roman" w:eastAsia="Times New Roman" w:hAnsi="Times New Roman" w:cs="Times New Roman"/>
                <w:sz w:val="20"/>
                <w:szCs w:val="20"/>
                <w:lang w:val="en-US" w:eastAsia="ru-RU"/>
              </w:rPr>
            </w:pPr>
            <w:r w:rsidRPr="004A0744">
              <w:rPr>
                <w:rFonts w:ascii="Times New Roman" w:eastAsia="Times New Roman" w:hAnsi="Times New Roman" w:cs="Times New Roman"/>
                <w:b/>
                <w:sz w:val="20"/>
                <w:szCs w:val="20"/>
                <w:lang w:val="ro-RO" w:eastAsia="ru-RU"/>
              </w:rPr>
              <w:t>Scutirea de taxa de la posesorii de cîini</w:t>
            </w:r>
            <w:proofErr w:type="spellStart"/>
            <w:r w:rsidR="004A0744" w:rsidRPr="004A0744">
              <w:rPr>
                <w:rFonts w:ascii="Times New Roman" w:eastAsia="Times New Roman" w:hAnsi="Times New Roman" w:cs="Times New Roman"/>
                <w:b/>
                <w:sz w:val="20"/>
                <w:szCs w:val="20"/>
                <w:lang w:val="en-US" w:eastAsia="ru-RU"/>
              </w:rPr>
              <w:t>prezentată</w:t>
            </w:r>
            <w:proofErr w:type="spellEnd"/>
            <w:r w:rsidR="004A0744" w:rsidRPr="004A0744">
              <w:rPr>
                <w:rFonts w:ascii="Times New Roman" w:eastAsia="Times New Roman" w:hAnsi="Times New Roman" w:cs="Times New Roman"/>
                <w:b/>
                <w:sz w:val="20"/>
                <w:szCs w:val="20"/>
                <w:lang w:val="en-US" w:eastAsia="ru-RU"/>
              </w:rPr>
              <w:t xml:space="preserve"> de </w:t>
            </w:r>
            <w:proofErr w:type="spellStart"/>
            <w:r w:rsidR="004A0744" w:rsidRPr="004A0744">
              <w:rPr>
                <w:rFonts w:ascii="Times New Roman" w:eastAsia="Times New Roman" w:hAnsi="Times New Roman" w:cs="Times New Roman"/>
                <w:b/>
                <w:sz w:val="20"/>
                <w:szCs w:val="20"/>
                <w:lang w:val="en-US" w:eastAsia="ru-RU"/>
              </w:rPr>
              <w:t>cătreautoritățileadministrațieipublice</w:t>
            </w:r>
            <w:proofErr w:type="spellEnd"/>
            <w:r w:rsidR="004A0744" w:rsidRPr="004A0744">
              <w:rPr>
                <w:rFonts w:ascii="Times New Roman" w:eastAsia="Times New Roman" w:hAnsi="Times New Roman" w:cs="Times New Roman"/>
                <w:b/>
                <w:sz w:val="20"/>
                <w:szCs w:val="20"/>
                <w:lang w:val="en-US" w:eastAsia="ru-RU"/>
              </w:rPr>
              <w:t xml:space="preserve"> locale</w:t>
            </w:r>
            <w:r w:rsidR="004A0744" w:rsidRPr="004A0744">
              <w:rPr>
                <w:rFonts w:ascii="Times New Roman" w:eastAsia="Times New Roman" w:hAnsi="Times New Roman" w:cs="Times New Roman"/>
                <w:sz w:val="20"/>
                <w:szCs w:val="20"/>
                <w:lang w:val="en-US" w:eastAsia="ru-RU"/>
              </w:rPr>
              <w:t>/</w:t>
            </w:r>
          </w:p>
          <w:p w:rsidR="004A0744" w:rsidRPr="00AA26E4" w:rsidRDefault="004A0744" w:rsidP="00897199">
            <w:pPr>
              <w:jc w:val="both"/>
              <w:rPr>
                <w:rFonts w:ascii="Times New Roman" w:eastAsia="Times New Roman" w:hAnsi="Times New Roman" w:cs="Times New Roman"/>
                <w:i/>
                <w:sz w:val="20"/>
                <w:szCs w:val="20"/>
                <w:lang w:eastAsia="ru-RU"/>
              </w:rPr>
            </w:pPr>
            <w:r w:rsidRPr="00AA26E4">
              <w:rPr>
                <w:rFonts w:ascii="Times New Roman" w:eastAsia="Times New Roman" w:hAnsi="Times New Roman" w:cs="Times New Roman"/>
                <w:i/>
                <w:sz w:val="20"/>
                <w:szCs w:val="20"/>
                <w:lang w:eastAsia="ru-RU"/>
              </w:rPr>
              <w:t>Освобождение по сбору с владельцев собак, предоставленное органами местного публичного управления</w:t>
            </w:r>
          </w:p>
        </w:tc>
        <w:tc>
          <w:tcPr>
            <w:tcW w:w="1060" w:type="dxa"/>
            <w:vMerge w:val="restart"/>
          </w:tcPr>
          <w:p w:rsidR="0042159C" w:rsidRPr="00DD799E" w:rsidRDefault="0042159C" w:rsidP="00897199">
            <w:pPr>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CFTL015</w:t>
            </w:r>
          </w:p>
        </w:tc>
        <w:tc>
          <w:tcPr>
            <w:tcW w:w="2376" w:type="dxa"/>
            <w:vMerge w:val="restart"/>
            <w:hideMark/>
          </w:tcPr>
          <w:p w:rsidR="0042159C" w:rsidRPr="00DD799E" w:rsidRDefault="0042159C" w:rsidP="00897199">
            <w:pPr>
              <w:jc w:val="center"/>
              <w:rPr>
                <w:rFonts w:ascii="Times New Roman" w:eastAsia="Times New Roman" w:hAnsi="Times New Roman" w:cs="Times New Roman"/>
                <w:sz w:val="20"/>
                <w:szCs w:val="20"/>
                <w:lang w:val="ro-RO" w:eastAsia="ru-RU"/>
              </w:rPr>
            </w:pPr>
            <w:r w:rsidRPr="00DD799E">
              <w:rPr>
                <w:rFonts w:ascii="Times New Roman" w:eastAsia="Times New Roman" w:hAnsi="Times New Roman" w:cs="Times New Roman"/>
                <w:sz w:val="20"/>
                <w:szCs w:val="20"/>
                <w:lang w:val="ro-RO" w:eastAsia="ru-RU"/>
              </w:rPr>
              <w:t>Codul fiscal</w:t>
            </w:r>
            <w:r>
              <w:rPr>
                <w:rFonts w:ascii="Times New Roman" w:eastAsia="Times New Roman" w:hAnsi="Times New Roman" w:cs="Times New Roman"/>
                <w:sz w:val="20"/>
                <w:szCs w:val="20"/>
                <w:lang w:val="ro-RO" w:eastAsia="ru-RU"/>
              </w:rPr>
              <w:t>, art.296</w:t>
            </w:r>
          </w:p>
        </w:tc>
        <w:tc>
          <w:tcPr>
            <w:tcW w:w="102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c>
          <w:tcPr>
            <w:tcW w:w="127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r>
      <w:tr w:rsidR="00AA26E4" w:rsidRPr="00AA26E4" w:rsidTr="00AA26E4">
        <w:trPr>
          <w:trHeight w:val="315"/>
        </w:trPr>
        <w:tc>
          <w:tcPr>
            <w:tcW w:w="504" w:type="dxa"/>
          </w:tcPr>
          <w:p w:rsidR="0042159C" w:rsidRPr="00DD799E" w:rsidRDefault="0042159C"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42159C" w:rsidRDefault="0042159C" w:rsidP="00897199">
            <w:pPr>
              <w:jc w:val="both"/>
              <w:rPr>
                <w:rFonts w:ascii="Times New Roman" w:eastAsia="Times New Roman" w:hAnsi="Times New Roman" w:cs="Times New Roman"/>
                <w:b/>
                <w:sz w:val="20"/>
                <w:szCs w:val="20"/>
                <w:lang w:val="en-US" w:eastAsia="ru-RU"/>
              </w:rPr>
            </w:pPr>
            <w:r w:rsidRPr="00AA26E4">
              <w:rPr>
                <w:rFonts w:ascii="Times New Roman" w:eastAsia="Times New Roman" w:hAnsi="Times New Roman" w:cs="Times New Roman"/>
                <w:b/>
                <w:sz w:val="20"/>
                <w:szCs w:val="20"/>
                <w:lang w:val="ro-RO" w:eastAsia="ru-RU"/>
              </w:rPr>
              <w:t>Scutirea de taxa pentru parcaj</w:t>
            </w:r>
            <w:proofErr w:type="spellStart"/>
            <w:r w:rsidR="00AA26E4" w:rsidRPr="00AA26E4">
              <w:rPr>
                <w:rFonts w:ascii="Times New Roman" w:eastAsia="Times New Roman" w:hAnsi="Times New Roman" w:cs="Times New Roman"/>
                <w:b/>
                <w:sz w:val="20"/>
                <w:szCs w:val="20"/>
                <w:lang w:val="en-US" w:eastAsia="ru-RU"/>
              </w:rPr>
              <w:t>prezentată</w:t>
            </w:r>
            <w:proofErr w:type="spellEnd"/>
            <w:r w:rsidR="00AA26E4" w:rsidRPr="00AA26E4">
              <w:rPr>
                <w:rFonts w:ascii="Times New Roman" w:eastAsia="Times New Roman" w:hAnsi="Times New Roman" w:cs="Times New Roman"/>
                <w:b/>
                <w:sz w:val="20"/>
                <w:szCs w:val="20"/>
                <w:lang w:val="en-US" w:eastAsia="ru-RU"/>
              </w:rPr>
              <w:t xml:space="preserve"> de </w:t>
            </w:r>
            <w:proofErr w:type="spellStart"/>
            <w:r w:rsidR="00AA26E4" w:rsidRPr="00AA26E4">
              <w:rPr>
                <w:rFonts w:ascii="Times New Roman" w:eastAsia="Times New Roman" w:hAnsi="Times New Roman" w:cs="Times New Roman"/>
                <w:b/>
                <w:sz w:val="20"/>
                <w:szCs w:val="20"/>
                <w:lang w:val="en-US" w:eastAsia="ru-RU"/>
              </w:rPr>
              <w:t>cătreautorități</w:t>
            </w:r>
            <w:r w:rsidR="00AA26E4">
              <w:rPr>
                <w:rFonts w:ascii="Times New Roman" w:eastAsia="Times New Roman" w:hAnsi="Times New Roman" w:cs="Times New Roman"/>
                <w:b/>
                <w:sz w:val="20"/>
                <w:szCs w:val="20"/>
                <w:lang w:val="en-US" w:eastAsia="ru-RU"/>
              </w:rPr>
              <w:t>leadministrațieipublice</w:t>
            </w:r>
            <w:proofErr w:type="spellEnd"/>
            <w:r w:rsidR="00AA26E4">
              <w:rPr>
                <w:rFonts w:ascii="Times New Roman" w:eastAsia="Times New Roman" w:hAnsi="Times New Roman" w:cs="Times New Roman"/>
                <w:b/>
                <w:sz w:val="20"/>
                <w:szCs w:val="20"/>
                <w:lang w:val="en-US" w:eastAsia="ru-RU"/>
              </w:rPr>
              <w:t xml:space="preserve"> locale/</w:t>
            </w:r>
          </w:p>
          <w:p w:rsidR="00AA26E4" w:rsidRPr="00AA26E4" w:rsidRDefault="00AA26E4" w:rsidP="00897199">
            <w:pPr>
              <w:jc w:val="both"/>
              <w:rPr>
                <w:rFonts w:ascii="Times New Roman" w:eastAsia="Times New Roman" w:hAnsi="Times New Roman" w:cs="Times New Roman"/>
                <w:b/>
                <w:sz w:val="20"/>
                <w:szCs w:val="20"/>
                <w:lang w:eastAsia="ru-RU"/>
              </w:rPr>
            </w:pPr>
            <w:r w:rsidRPr="00AA26E4">
              <w:rPr>
                <w:rFonts w:ascii="Times New Roman" w:eastAsia="Times New Roman" w:hAnsi="Times New Roman" w:cs="Times New Roman"/>
                <w:i/>
                <w:sz w:val="20"/>
                <w:szCs w:val="20"/>
                <w:lang w:eastAsia="ru-RU"/>
              </w:rPr>
              <w:t>Освобождение по сбору</w:t>
            </w:r>
            <w:r>
              <w:rPr>
                <w:rFonts w:ascii="Times New Roman" w:eastAsia="Times New Roman" w:hAnsi="Times New Roman" w:cs="Times New Roman"/>
                <w:i/>
                <w:sz w:val="20"/>
                <w:szCs w:val="20"/>
                <w:lang w:eastAsia="ru-RU"/>
              </w:rPr>
              <w:t xml:space="preserve"> за паркование</w:t>
            </w:r>
            <w:r w:rsidRPr="00AA26E4">
              <w:rPr>
                <w:rFonts w:ascii="Times New Roman" w:eastAsia="Times New Roman" w:hAnsi="Times New Roman" w:cs="Times New Roman"/>
                <w:i/>
                <w:sz w:val="20"/>
                <w:szCs w:val="20"/>
                <w:lang w:eastAsia="ru-RU"/>
              </w:rPr>
              <w:t>, предоставленное органами местного публичного управления</w:t>
            </w:r>
          </w:p>
          <w:p w:rsidR="00AA26E4" w:rsidRPr="00AA26E4" w:rsidRDefault="00AA26E4" w:rsidP="00897199">
            <w:pPr>
              <w:jc w:val="both"/>
              <w:rPr>
                <w:rFonts w:ascii="Times New Roman" w:eastAsia="Times New Roman" w:hAnsi="Times New Roman" w:cs="Times New Roman"/>
                <w:b/>
                <w:sz w:val="20"/>
                <w:szCs w:val="20"/>
                <w:lang w:val="ro-RO" w:eastAsia="ru-RU"/>
              </w:rPr>
            </w:pPr>
          </w:p>
        </w:tc>
        <w:tc>
          <w:tcPr>
            <w:tcW w:w="1060" w:type="dxa"/>
            <w:vMerge/>
          </w:tcPr>
          <w:p w:rsidR="0042159C" w:rsidRPr="00DD799E" w:rsidRDefault="0042159C" w:rsidP="00897199">
            <w:pPr>
              <w:jc w:val="center"/>
              <w:rPr>
                <w:rFonts w:ascii="Times New Roman" w:eastAsia="Times New Roman" w:hAnsi="Times New Roman" w:cs="Times New Roman"/>
                <w:b/>
                <w:bCs/>
                <w:sz w:val="20"/>
                <w:szCs w:val="20"/>
                <w:lang w:val="ro-RO" w:eastAsia="ru-RU"/>
              </w:rPr>
            </w:pPr>
          </w:p>
        </w:tc>
        <w:tc>
          <w:tcPr>
            <w:tcW w:w="2376" w:type="dxa"/>
            <w:vMerge/>
          </w:tcPr>
          <w:p w:rsidR="0042159C" w:rsidRPr="00DD799E" w:rsidRDefault="0042159C" w:rsidP="00897199">
            <w:pPr>
              <w:jc w:val="center"/>
              <w:rPr>
                <w:rFonts w:ascii="Times New Roman" w:eastAsia="Times New Roman" w:hAnsi="Times New Roman" w:cs="Times New Roman"/>
                <w:sz w:val="20"/>
                <w:szCs w:val="20"/>
                <w:lang w:val="ro-RO" w:eastAsia="ru-RU"/>
              </w:rPr>
            </w:pPr>
          </w:p>
        </w:tc>
        <w:tc>
          <w:tcPr>
            <w:tcW w:w="102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c>
          <w:tcPr>
            <w:tcW w:w="127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r>
      <w:tr w:rsidR="00AA26E4" w:rsidRPr="00AA26E4" w:rsidTr="00AA26E4">
        <w:trPr>
          <w:trHeight w:val="315"/>
        </w:trPr>
        <w:tc>
          <w:tcPr>
            <w:tcW w:w="504" w:type="dxa"/>
          </w:tcPr>
          <w:p w:rsidR="0042159C" w:rsidRPr="00DD799E" w:rsidRDefault="0042159C" w:rsidP="00AA26E4">
            <w:pPr>
              <w:pStyle w:val="ListParagraph"/>
              <w:numPr>
                <w:ilvl w:val="0"/>
                <w:numId w:val="2"/>
              </w:numPr>
              <w:ind w:left="317" w:hanging="284"/>
              <w:jc w:val="center"/>
              <w:rPr>
                <w:rFonts w:ascii="Times New Roman" w:eastAsia="Times New Roman" w:hAnsi="Times New Roman" w:cs="Times New Roman"/>
                <w:b/>
                <w:bCs/>
                <w:sz w:val="20"/>
                <w:szCs w:val="20"/>
                <w:lang w:val="ro-RO" w:eastAsia="ru-RU"/>
              </w:rPr>
            </w:pPr>
          </w:p>
        </w:tc>
        <w:tc>
          <w:tcPr>
            <w:tcW w:w="9493" w:type="dxa"/>
          </w:tcPr>
          <w:p w:rsidR="0042159C" w:rsidRPr="00AA26E4" w:rsidRDefault="0042159C" w:rsidP="00897199">
            <w:pPr>
              <w:jc w:val="both"/>
              <w:rPr>
                <w:rFonts w:ascii="Times New Roman" w:eastAsia="Times New Roman" w:hAnsi="Times New Roman" w:cs="Times New Roman"/>
                <w:b/>
                <w:sz w:val="20"/>
                <w:szCs w:val="20"/>
                <w:lang w:val="en-US" w:eastAsia="ru-RU"/>
              </w:rPr>
            </w:pPr>
            <w:r w:rsidRPr="00AA26E4">
              <w:rPr>
                <w:rFonts w:ascii="Times New Roman" w:eastAsia="Times New Roman" w:hAnsi="Times New Roman" w:cs="Times New Roman"/>
                <w:b/>
                <w:sz w:val="20"/>
                <w:szCs w:val="20"/>
                <w:lang w:val="ro-RO" w:eastAsia="ru-RU"/>
              </w:rPr>
              <w:t>Scutirea de taxa pentru salubrizare</w:t>
            </w:r>
            <w:proofErr w:type="spellStart"/>
            <w:r w:rsidR="00AA26E4" w:rsidRPr="00AA26E4">
              <w:rPr>
                <w:rFonts w:ascii="Times New Roman" w:eastAsia="Times New Roman" w:hAnsi="Times New Roman" w:cs="Times New Roman"/>
                <w:b/>
                <w:sz w:val="20"/>
                <w:szCs w:val="20"/>
                <w:lang w:val="en-US" w:eastAsia="ru-RU"/>
              </w:rPr>
              <w:t>prezentată</w:t>
            </w:r>
            <w:proofErr w:type="spellEnd"/>
            <w:r w:rsidR="00AA26E4" w:rsidRPr="00AA26E4">
              <w:rPr>
                <w:rFonts w:ascii="Times New Roman" w:eastAsia="Times New Roman" w:hAnsi="Times New Roman" w:cs="Times New Roman"/>
                <w:b/>
                <w:sz w:val="20"/>
                <w:szCs w:val="20"/>
                <w:lang w:val="en-US" w:eastAsia="ru-RU"/>
              </w:rPr>
              <w:t xml:space="preserve"> de </w:t>
            </w:r>
            <w:proofErr w:type="spellStart"/>
            <w:r w:rsidR="00AA26E4" w:rsidRPr="00AA26E4">
              <w:rPr>
                <w:rFonts w:ascii="Times New Roman" w:eastAsia="Times New Roman" w:hAnsi="Times New Roman" w:cs="Times New Roman"/>
                <w:b/>
                <w:sz w:val="20"/>
                <w:szCs w:val="20"/>
                <w:lang w:val="en-US" w:eastAsia="ru-RU"/>
              </w:rPr>
              <w:t>cătreautoritățileadministrațieipublice</w:t>
            </w:r>
            <w:proofErr w:type="spellEnd"/>
            <w:r w:rsidR="00AA26E4" w:rsidRPr="00AA26E4">
              <w:rPr>
                <w:rFonts w:ascii="Times New Roman" w:eastAsia="Times New Roman" w:hAnsi="Times New Roman" w:cs="Times New Roman"/>
                <w:b/>
                <w:sz w:val="20"/>
                <w:szCs w:val="20"/>
                <w:lang w:val="en-US" w:eastAsia="ru-RU"/>
              </w:rPr>
              <w:t xml:space="preserve"> locale/</w:t>
            </w:r>
          </w:p>
          <w:p w:rsidR="00AA26E4" w:rsidRPr="00AA26E4" w:rsidRDefault="00AA26E4" w:rsidP="00AA26E4">
            <w:pPr>
              <w:jc w:val="both"/>
              <w:rPr>
                <w:rFonts w:ascii="Times New Roman" w:eastAsia="Times New Roman" w:hAnsi="Times New Roman" w:cs="Times New Roman"/>
                <w:b/>
                <w:sz w:val="20"/>
                <w:szCs w:val="20"/>
                <w:lang w:eastAsia="ru-RU"/>
              </w:rPr>
            </w:pPr>
            <w:r w:rsidRPr="00AA26E4">
              <w:rPr>
                <w:rFonts w:ascii="Times New Roman" w:eastAsia="Times New Roman" w:hAnsi="Times New Roman" w:cs="Times New Roman"/>
                <w:i/>
                <w:sz w:val="20"/>
                <w:szCs w:val="20"/>
                <w:lang w:eastAsia="ru-RU"/>
              </w:rPr>
              <w:t>Освобождение по сбору</w:t>
            </w:r>
            <w:r>
              <w:rPr>
                <w:rFonts w:ascii="Times New Roman" w:eastAsia="Times New Roman" w:hAnsi="Times New Roman" w:cs="Times New Roman"/>
                <w:i/>
                <w:sz w:val="20"/>
                <w:szCs w:val="20"/>
                <w:lang w:eastAsia="ru-RU"/>
              </w:rPr>
              <w:t xml:space="preserve"> на санитарную очистку</w:t>
            </w:r>
            <w:r w:rsidRPr="00AA26E4">
              <w:rPr>
                <w:rFonts w:ascii="Times New Roman" w:eastAsia="Times New Roman" w:hAnsi="Times New Roman" w:cs="Times New Roman"/>
                <w:i/>
                <w:sz w:val="20"/>
                <w:szCs w:val="20"/>
                <w:lang w:eastAsia="ru-RU"/>
              </w:rPr>
              <w:t>, предоставленное органами местного публичного управления</w:t>
            </w:r>
          </w:p>
          <w:p w:rsidR="00AA26E4" w:rsidRPr="00AA26E4" w:rsidRDefault="00AA26E4" w:rsidP="00897199">
            <w:pPr>
              <w:jc w:val="both"/>
              <w:rPr>
                <w:rFonts w:ascii="Times New Roman" w:eastAsia="Times New Roman" w:hAnsi="Times New Roman" w:cs="Times New Roman"/>
                <w:b/>
                <w:sz w:val="20"/>
                <w:szCs w:val="20"/>
                <w:lang w:eastAsia="ru-RU"/>
              </w:rPr>
            </w:pPr>
          </w:p>
        </w:tc>
        <w:tc>
          <w:tcPr>
            <w:tcW w:w="1060" w:type="dxa"/>
            <w:vMerge/>
          </w:tcPr>
          <w:p w:rsidR="0042159C" w:rsidRPr="00DD799E" w:rsidRDefault="0042159C" w:rsidP="00897199">
            <w:pPr>
              <w:jc w:val="center"/>
              <w:rPr>
                <w:rFonts w:ascii="Times New Roman" w:eastAsia="Times New Roman" w:hAnsi="Times New Roman" w:cs="Times New Roman"/>
                <w:b/>
                <w:bCs/>
                <w:sz w:val="20"/>
                <w:szCs w:val="20"/>
                <w:lang w:val="ro-RO" w:eastAsia="ru-RU"/>
              </w:rPr>
            </w:pPr>
          </w:p>
        </w:tc>
        <w:tc>
          <w:tcPr>
            <w:tcW w:w="2376" w:type="dxa"/>
            <w:vMerge/>
          </w:tcPr>
          <w:p w:rsidR="0042159C" w:rsidRPr="00DD799E" w:rsidRDefault="0042159C" w:rsidP="00897199">
            <w:pPr>
              <w:jc w:val="center"/>
              <w:rPr>
                <w:rFonts w:ascii="Times New Roman" w:eastAsia="Times New Roman" w:hAnsi="Times New Roman" w:cs="Times New Roman"/>
                <w:sz w:val="20"/>
                <w:szCs w:val="20"/>
                <w:lang w:val="ro-RO" w:eastAsia="ru-RU"/>
              </w:rPr>
            </w:pPr>
          </w:p>
        </w:tc>
        <w:tc>
          <w:tcPr>
            <w:tcW w:w="102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c>
          <w:tcPr>
            <w:tcW w:w="1276" w:type="dxa"/>
          </w:tcPr>
          <w:p w:rsidR="0042159C" w:rsidRPr="00DD799E" w:rsidRDefault="0042159C" w:rsidP="00897199">
            <w:pPr>
              <w:jc w:val="center"/>
              <w:rPr>
                <w:rFonts w:ascii="Times New Roman" w:eastAsia="Times New Roman" w:hAnsi="Times New Roman" w:cs="Times New Roman"/>
                <w:sz w:val="20"/>
                <w:szCs w:val="20"/>
                <w:lang w:val="ro-RO" w:eastAsia="ru-RU"/>
              </w:rPr>
            </w:pPr>
          </w:p>
        </w:tc>
      </w:tr>
      <w:tr w:rsidR="00F964C3" w:rsidRPr="00DD799E" w:rsidTr="00AA26E4">
        <w:tc>
          <w:tcPr>
            <w:tcW w:w="13433" w:type="dxa"/>
            <w:gridSpan w:val="4"/>
            <w:shd w:val="clear" w:color="auto" w:fill="D9D9D9" w:themeFill="background1" w:themeFillShade="D9"/>
          </w:tcPr>
          <w:p w:rsidR="00F964C3" w:rsidRPr="00DD799E" w:rsidRDefault="00F964C3" w:rsidP="00F964C3">
            <w:pPr>
              <w:jc w:val="center"/>
              <w:rPr>
                <w:rFonts w:ascii="Times New Roman" w:hAnsi="Times New Roman" w:cs="Times New Roman"/>
                <w:b/>
                <w:lang w:val="ro-RO"/>
              </w:rPr>
            </w:pPr>
            <w:r w:rsidRPr="00DD799E">
              <w:rPr>
                <w:rFonts w:ascii="Times New Roman" w:hAnsi="Times New Roman" w:cs="Times New Roman"/>
                <w:b/>
                <w:lang w:val="ro-RO"/>
              </w:rPr>
              <w:t>Total</w:t>
            </w:r>
          </w:p>
        </w:tc>
        <w:tc>
          <w:tcPr>
            <w:tcW w:w="1026" w:type="dxa"/>
            <w:shd w:val="clear" w:color="auto" w:fill="D9D9D9" w:themeFill="background1" w:themeFillShade="D9"/>
          </w:tcPr>
          <w:p w:rsidR="00F964C3" w:rsidRPr="00DD799E" w:rsidRDefault="00F964C3" w:rsidP="00897199">
            <w:pPr>
              <w:rPr>
                <w:rFonts w:ascii="Times New Roman" w:hAnsi="Times New Roman" w:cs="Times New Roman"/>
                <w:lang w:val="ro-RO"/>
              </w:rPr>
            </w:pPr>
          </w:p>
        </w:tc>
        <w:tc>
          <w:tcPr>
            <w:tcW w:w="1276" w:type="dxa"/>
            <w:shd w:val="clear" w:color="auto" w:fill="D9D9D9" w:themeFill="background1" w:themeFillShade="D9"/>
          </w:tcPr>
          <w:p w:rsidR="00F964C3" w:rsidRPr="00DD799E" w:rsidRDefault="00F964C3" w:rsidP="00897199">
            <w:pPr>
              <w:rPr>
                <w:rFonts w:ascii="Times New Roman" w:hAnsi="Times New Roman" w:cs="Times New Roman"/>
                <w:lang w:val="ro-RO"/>
              </w:rPr>
            </w:pPr>
          </w:p>
        </w:tc>
      </w:tr>
    </w:tbl>
    <w:p w:rsidR="00A55221" w:rsidRPr="00DD799E" w:rsidRDefault="00A55221">
      <w:pPr>
        <w:rPr>
          <w:rFonts w:ascii="Times New Roman" w:hAnsi="Times New Roman" w:cs="Times New Roman"/>
          <w:lang w:val="ro-RO"/>
        </w:rPr>
      </w:pPr>
    </w:p>
    <w:sectPr w:rsidR="00A55221" w:rsidRPr="00DD799E" w:rsidSect="008805B5">
      <w:pgSz w:w="16838" w:h="11906" w:orient="landscape"/>
      <w:pgMar w:top="709" w:right="110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0F43"/>
    <w:multiLevelType w:val="hybridMultilevel"/>
    <w:tmpl w:val="418C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C168AD"/>
    <w:multiLevelType w:val="hybridMultilevel"/>
    <w:tmpl w:val="FC5C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06C8F"/>
    <w:rsid w:val="00006C8F"/>
    <w:rsid w:val="000B79A6"/>
    <w:rsid w:val="00103EBE"/>
    <w:rsid w:val="00141D58"/>
    <w:rsid w:val="002C3DD6"/>
    <w:rsid w:val="00332C4E"/>
    <w:rsid w:val="003D6B61"/>
    <w:rsid w:val="0042159C"/>
    <w:rsid w:val="00470B1D"/>
    <w:rsid w:val="004739F6"/>
    <w:rsid w:val="004900D7"/>
    <w:rsid w:val="004A0744"/>
    <w:rsid w:val="005760A8"/>
    <w:rsid w:val="005973CA"/>
    <w:rsid w:val="005D4250"/>
    <w:rsid w:val="006021AE"/>
    <w:rsid w:val="00644D6E"/>
    <w:rsid w:val="00735A3A"/>
    <w:rsid w:val="008805B5"/>
    <w:rsid w:val="00897199"/>
    <w:rsid w:val="008B082A"/>
    <w:rsid w:val="00A53F87"/>
    <w:rsid w:val="00A55221"/>
    <w:rsid w:val="00AA26E4"/>
    <w:rsid w:val="00B770B9"/>
    <w:rsid w:val="00BB25C0"/>
    <w:rsid w:val="00C07470"/>
    <w:rsid w:val="00C709CF"/>
    <w:rsid w:val="00CC396F"/>
    <w:rsid w:val="00CD2DFA"/>
    <w:rsid w:val="00D53DE6"/>
    <w:rsid w:val="00DD799E"/>
    <w:rsid w:val="00F332B3"/>
    <w:rsid w:val="00F964C3"/>
    <w:rsid w:val="00FC61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0B1D"/>
    <w:pPr>
      <w:ind w:left="720"/>
      <w:contextualSpacing/>
    </w:pPr>
  </w:style>
  <w:style w:type="table" w:customStyle="1" w:styleId="PlainTable1">
    <w:name w:val="Plain Table 1"/>
    <w:basedOn w:val="TableNormal"/>
    <w:uiPriority w:val="41"/>
    <w:rsid w:val="00470B1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7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F6"/>
    <w:rPr>
      <w:rFonts w:ascii="Segoe UI" w:hAnsi="Segoe UI" w:cs="Segoe UI"/>
      <w:sz w:val="18"/>
      <w:szCs w:val="18"/>
    </w:rPr>
  </w:style>
  <w:style w:type="paragraph" w:styleId="NormalWeb">
    <w:name w:val="Normal (Web)"/>
    <w:basedOn w:val="Normal"/>
    <w:uiPriority w:val="99"/>
    <w:semiHidden/>
    <w:unhideWhenUsed/>
    <w:rsid w:val="008B0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B1D"/>
    <w:pPr>
      <w:ind w:left="720"/>
      <w:contextualSpacing/>
    </w:pPr>
  </w:style>
  <w:style w:type="table" w:customStyle="1" w:styleId="PlainTable1">
    <w:name w:val="Plain Table 1"/>
    <w:basedOn w:val="a1"/>
    <w:uiPriority w:val="41"/>
    <w:rsid w:val="00470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739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9F6"/>
    <w:rPr>
      <w:rFonts w:ascii="Segoe UI" w:hAnsi="Segoe UI" w:cs="Segoe UI"/>
      <w:sz w:val="18"/>
      <w:szCs w:val="18"/>
    </w:rPr>
  </w:style>
  <w:style w:type="paragraph" w:styleId="a7">
    <w:name w:val="Normal (Web)"/>
    <w:basedOn w:val="a"/>
    <w:uiPriority w:val="99"/>
    <w:semiHidden/>
    <w:unhideWhenUsed/>
    <w:rsid w:val="008B0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00181">
      <w:bodyDiv w:val="1"/>
      <w:marLeft w:val="0"/>
      <w:marRight w:val="0"/>
      <w:marTop w:val="0"/>
      <w:marBottom w:val="0"/>
      <w:divBdr>
        <w:top w:val="none" w:sz="0" w:space="0" w:color="auto"/>
        <w:left w:val="none" w:sz="0" w:space="0" w:color="auto"/>
        <w:bottom w:val="none" w:sz="0" w:space="0" w:color="auto"/>
        <w:right w:val="none" w:sz="0" w:space="0" w:color="auto"/>
      </w:divBdr>
    </w:div>
    <w:div w:id="499924799">
      <w:bodyDiv w:val="1"/>
      <w:marLeft w:val="0"/>
      <w:marRight w:val="0"/>
      <w:marTop w:val="0"/>
      <w:marBottom w:val="0"/>
      <w:divBdr>
        <w:top w:val="none" w:sz="0" w:space="0" w:color="auto"/>
        <w:left w:val="none" w:sz="0" w:space="0" w:color="auto"/>
        <w:bottom w:val="none" w:sz="0" w:space="0" w:color="auto"/>
        <w:right w:val="none" w:sz="0" w:space="0" w:color="auto"/>
      </w:divBdr>
    </w:div>
    <w:div w:id="623538421">
      <w:bodyDiv w:val="1"/>
      <w:marLeft w:val="0"/>
      <w:marRight w:val="0"/>
      <w:marTop w:val="0"/>
      <w:marBottom w:val="0"/>
      <w:divBdr>
        <w:top w:val="none" w:sz="0" w:space="0" w:color="auto"/>
        <w:left w:val="none" w:sz="0" w:space="0" w:color="auto"/>
        <w:bottom w:val="none" w:sz="0" w:space="0" w:color="auto"/>
        <w:right w:val="none" w:sz="0" w:space="0" w:color="auto"/>
      </w:divBdr>
    </w:div>
    <w:div w:id="1571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E605-F5C5-4787-A958-772B0F67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Babanschi Olga</dc:creator>
  <cp:lastModifiedBy>marcela.mazarenco</cp:lastModifiedBy>
  <cp:revision>2</cp:revision>
  <cp:lastPrinted>2018-07-09T07:30:00Z</cp:lastPrinted>
  <dcterms:created xsi:type="dcterms:W3CDTF">2018-07-23T12:15:00Z</dcterms:created>
  <dcterms:modified xsi:type="dcterms:W3CDTF">2018-07-23T12:15:00Z</dcterms:modified>
</cp:coreProperties>
</file>